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89F" w:rsidRPr="006E4F10" w:rsidRDefault="004D589F" w:rsidP="00767F4C">
      <w:pPr>
        <w:pStyle w:val="3GPPHeader"/>
        <w:spacing w:after="0"/>
        <w:rPr>
          <w:szCs w:val="24"/>
          <w:lang w:val="de-DE"/>
        </w:rPr>
      </w:pPr>
      <w:bookmarkStart w:id="0" w:name="_GoBack"/>
      <w:bookmarkEnd w:id="0"/>
      <w:r w:rsidRPr="006E4F10">
        <w:rPr>
          <w:szCs w:val="24"/>
          <w:lang w:val="de-DE"/>
        </w:rPr>
        <w:t>3GPP TSG</w:t>
      </w:r>
      <w:r w:rsidR="00456551" w:rsidRPr="006E4F10">
        <w:rPr>
          <w:szCs w:val="24"/>
          <w:lang w:val="de-DE"/>
        </w:rPr>
        <w:t xml:space="preserve"> </w:t>
      </w:r>
      <w:r w:rsidRPr="006E4F10">
        <w:rPr>
          <w:szCs w:val="24"/>
          <w:lang w:val="de-DE"/>
        </w:rPr>
        <w:t>RAN WG</w:t>
      </w:r>
      <w:r w:rsidR="00B97B18" w:rsidRPr="006E4F10">
        <w:rPr>
          <w:szCs w:val="24"/>
          <w:lang w:val="de-DE"/>
        </w:rPr>
        <w:t>1</w:t>
      </w:r>
      <w:r w:rsidRPr="006E4F10">
        <w:rPr>
          <w:szCs w:val="24"/>
          <w:lang w:val="de-DE"/>
        </w:rPr>
        <w:t xml:space="preserve"> </w:t>
      </w:r>
      <w:r w:rsidR="00A60EF2">
        <w:rPr>
          <w:szCs w:val="24"/>
          <w:lang w:val="de-DE"/>
        </w:rPr>
        <w:t xml:space="preserve">Meeting </w:t>
      </w:r>
      <w:r w:rsidR="00BD1B29">
        <w:rPr>
          <w:szCs w:val="24"/>
          <w:lang w:val="de-DE"/>
        </w:rPr>
        <w:t>90</w:t>
      </w:r>
      <w:r w:rsidR="00A60EF2">
        <w:rPr>
          <w:szCs w:val="24"/>
          <w:lang w:val="de-DE"/>
        </w:rPr>
        <w:t>bis</w:t>
      </w:r>
      <w:r w:rsidRPr="006E4F10">
        <w:rPr>
          <w:szCs w:val="24"/>
          <w:lang w:val="de-DE"/>
        </w:rPr>
        <w:tab/>
        <w:t>R</w:t>
      </w:r>
      <w:r w:rsidR="00B97B18" w:rsidRPr="006E4F10">
        <w:rPr>
          <w:szCs w:val="24"/>
          <w:lang w:val="de-DE"/>
        </w:rPr>
        <w:t>1</w:t>
      </w:r>
      <w:r w:rsidRPr="006E4F10">
        <w:rPr>
          <w:szCs w:val="24"/>
          <w:lang w:val="de-DE"/>
        </w:rPr>
        <w:t>-</w:t>
      </w:r>
      <w:r w:rsidR="00B433FD" w:rsidRPr="006E4F10">
        <w:rPr>
          <w:szCs w:val="24"/>
          <w:lang w:val="de-DE"/>
        </w:rPr>
        <w:t>17</w:t>
      </w:r>
      <w:r w:rsidR="00BA392E">
        <w:rPr>
          <w:szCs w:val="24"/>
          <w:lang w:val="de-DE"/>
        </w:rPr>
        <w:t>18494</w:t>
      </w:r>
    </w:p>
    <w:p w:rsidR="00767F4C" w:rsidRDefault="00A60EF2" w:rsidP="00767F4C">
      <w:pPr>
        <w:pStyle w:val="CRCoverPage"/>
        <w:tabs>
          <w:tab w:val="left" w:pos="1980"/>
        </w:tabs>
        <w:spacing w:after="0"/>
        <w:ind w:left="1843" w:hanging="1843"/>
        <w:jc w:val="both"/>
        <w:rPr>
          <w:rFonts w:ascii="Times New Roman" w:hAnsi="Times New Roman"/>
          <w:b/>
          <w:bCs/>
          <w:sz w:val="24"/>
          <w:lang w:val="en-US"/>
        </w:rPr>
      </w:pPr>
      <w:r w:rsidRPr="00A60EF2">
        <w:rPr>
          <w:rFonts w:ascii="Times New Roman" w:hAnsi="Times New Roman"/>
          <w:b/>
          <w:bCs/>
          <w:sz w:val="24"/>
          <w:lang w:val="en-US"/>
        </w:rPr>
        <w:t>Prague, CZ, 9</w:t>
      </w:r>
      <w:r w:rsidRPr="00A60EF2">
        <w:rPr>
          <w:rFonts w:ascii="Times New Roman" w:hAnsi="Times New Roman"/>
          <w:b/>
          <w:bCs/>
          <w:sz w:val="24"/>
          <w:vertAlign w:val="superscript"/>
          <w:lang w:val="en-US"/>
        </w:rPr>
        <w:t>th</w:t>
      </w:r>
      <w:r w:rsidRPr="00A60EF2">
        <w:rPr>
          <w:rFonts w:ascii="Times New Roman" w:hAnsi="Times New Roman"/>
          <w:b/>
          <w:bCs/>
          <w:sz w:val="24"/>
          <w:lang w:val="en-US"/>
        </w:rPr>
        <w:t xml:space="preserve"> – 13</w:t>
      </w:r>
      <w:r w:rsidRPr="00A60EF2">
        <w:rPr>
          <w:rFonts w:ascii="Times New Roman" w:hAnsi="Times New Roman"/>
          <w:b/>
          <w:bCs/>
          <w:sz w:val="24"/>
          <w:vertAlign w:val="superscript"/>
          <w:lang w:val="en-US"/>
        </w:rPr>
        <w:t>th</w:t>
      </w:r>
      <w:r w:rsidRPr="00A60EF2">
        <w:rPr>
          <w:rFonts w:ascii="Times New Roman" w:hAnsi="Times New Roman" w:hint="eastAsia"/>
          <w:b/>
          <w:bCs/>
          <w:sz w:val="24"/>
          <w:lang w:val="en-US"/>
        </w:rPr>
        <w:t xml:space="preserve">, </w:t>
      </w:r>
      <w:r w:rsidRPr="00A60EF2">
        <w:rPr>
          <w:rFonts w:ascii="Times New Roman" w:hAnsi="Times New Roman"/>
          <w:b/>
          <w:bCs/>
          <w:sz w:val="24"/>
          <w:lang w:val="en-US"/>
        </w:rPr>
        <w:t>October 201</w:t>
      </w:r>
      <w:r w:rsidRPr="00A60EF2">
        <w:rPr>
          <w:rFonts w:ascii="Times New Roman" w:hAnsi="Times New Roman" w:hint="eastAsia"/>
          <w:b/>
          <w:bCs/>
          <w:sz w:val="24"/>
          <w:lang w:val="en-US"/>
        </w:rPr>
        <w:t>7</w:t>
      </w:r>
    </w:p>
    <w:p w:rsidR="00C60505" w:rsidRPr="006E4F10" w:rsidRDefault="00C60505" w:rsidP="00767F4C">
      <w:pPr>
        <w:pStyle w:val="CRCoverPage"/>
        <w:tabs>
          <w:tab w:val="left" w:pos="1980"/>
        </w:tabs>
        <w:spacing w:after="0"/>
        <w:ind w:left="1843" w:hanging="1843"/>
        <w:jc w:val="both"/>
        <w:rPr>
          <w:rFonts w:ascii="Times New Roman" w:hAnsi="Times New Roman"/>
          <w:b/>
          <w:bCs/>
          <w:lang w:val="en-US"/>
        </w:rPr>
      </w:pPr>
    </w:p>
    <w:p w:rsidR="00FA20F7" w:rsidRPr="006E4F10" w:rsidRDefault="00FA20F7" w:rsidP="009F0451">
      <w:pPr>
        <w:pStyle w:val="CRCoverPage"/>
        <w:tabs>
          <w:tab w:val="left" w:pos="1980"/>
        </w:tabs>
        <w:spacing w:after="60"/>
        <w:ind w:left="1843" w:hanging="1843"/>
        <w:jc w:val="both"/>
        <w:rPr>
          <w:rFonts w:ascii="Times New Roman" w:hAnsi="Times New Roman"/>
          <w:b/>
          <w:bCs/>
          <w:sz w:val="24"/>
          <w:lang w:val="sv-SE" w:eastAsia="ja-JP"/>
        </w:rPr>
      </w:pPr>
      <w:r w:rsidRPr="006E4F10">
        <w:rPr>
          <w:rFonts w:ascii="Times New Roman" w:hAnsi="Times New Roman"/>
          <w:b/>
          <w:bCs/>
          <w:sz w:val="24"/>
          <w:lang w:val="sv-SE"/>
        </w:rPr>
        <w:t>Agenda Item:</w:t>
      </w:r>
      <w:r w:rsidRPr="006E4F10">
        <w:rPr>
          <w:rFonts w:ascii="Times New Roman" w:hAnsi="Times New Roman"/>
          <w:b/>
          <w:bCs/>
          <w:sz w:val="24"/>
          <w:lang w:val="sv-SE"/>
        </w:rPr>
        <w:tab/>
      </w:r>
      <w:r w:rsidR="00A60EF2">
        <w:rPr>
          <w:rFonts w:ascii="Times New Roman" w:hAnsi="Times New Roman"/>
          <w:b/>
          <w:bCs/>
          <w:sz w:val="24"/>
          <w:lang w:val="sv-SE"/>
        </w:rPr>
        <w:t>7</w:t>
      </w:r>
      <w:r w:rsidR="00272E3A">
        <w:rPr>
          <w:rFonts w:ascii="Times New Roman" w:hAnsi="Times New Roman"/>
          <w:b/>
          <w:bCs/>
          <w:sz w:val="24"/>
          <w:lang w:val="sv-SE"/>
        </w:rPr>
        <w:t>.3.3.1</w:t>
      </w:r>
    </w:p>
    <w:p w:rsidR="00FA20F7" w:rsidRPr="006E4F10" w:rsidRDefault="00FA20F7" w:rsidP="009F0451">
      <w:pPr>
        <w:spacing w:after="60"/>
        <w:ind w:left="1843" w:hanging="1843"/>
        <w:rPr>
          <w:b/>
          <w:sz w:val="24"/>
        </w:rPr>
      </w:pPr>
      <w:r w:rsidRPr="006E4F10">
        <w:rPr>
          <w:b/>
          <w:sz w:val="24"/>
        </w:rPr>
        <w:t>Sou</w:t>
      </w:r>
      <w:r w:rsidR="00FF72C9" w:rsidRPr="006E4F10">
        <w:rPr>
          <w:b/>
          <w:sz w:val="24"/>
        </w:rPr>
        <w:t>rce:</w:t>
      </w:r>
      <w:r w:rsidR="00FF72C9" w:rsidRPr="006E4F10">
        <w:rPr>
          <w:b/>
          <w:sz w:val="24"/>
        </w:rPr>
        <w:tab/>
        <w:t>InterDigital</w:t>
      </w:r>
      <w:r w:rsidR="000B2667" w:rsidRPr="006E4F10">
        <w:rPr>
          <w:b/>
          <w:sz w:val="24"/>
        </w:rPr>
        <w:t>, Inc.</w:t>
      </w:r>
    </w:p>
    <w:p w:rsidR="00FA20F7" w:rsidRPr="006E4F10" w:rsidRDefault="00FA20F7" w:rsidP="009F0451">
      <w:pPr>
        <w:spacing w:after="60"/>
        <w:ind w:left="1843" w:hanging="1843"/>
        <w:rPr>
          <w:b/>
          <w:sz w:val="24"/>
        </w:rPr>
      </w:pPr>
      <w:r w:rsidRPr="006E4F10">
        <w:rPr>
          <w:b/>
          <w:sz w:val="24"/>
        </w:rPr>
        <w:t>Title:</w:t>
      </w:r>
      <w:r w:rsidRPr="006E4F10">
        <w:rPr>
          <w:b/>
          <w:sz w:val="24"/>
        </w:rPr>
        <w:tab/>
      </w:r>
      <w:r w:rsidR="000B2667" w:rsidRPr="006E4F10">
        <w:rPr>
          <w:b/>
          <w:sz w:val="24"/>
        </w:rPr>
        <w:t xml:space="preserve">On </w:t>
      </w:r>
      <w:r w:rsidR="00BA392E">
        <w:rPr>
          <w:b/>
          <w:sz w:val="24"/>
        </w:rPr>
        <w:t xml:space="preserve">remaining details of </w:t>
      </w:r>
      <w:r w:rsidR="00272E3A">
        <w:rPr>
          <w:b/>
          <w:sz w:val="24"/>
        </w:rPr>
        <w:t>data</w:t>
      </w:r>
      <w:r w:rsidR="00BA392E">
        <w:rPr>
          <w:b/>
          <w:sz w:val="24"/>
        </w:rPr>
        <w:t xml:space="preserve"> resource allocation</w:t>
      </w:r>
    </w:p>
    <w:p w:rsidR="00FA20F7" w:rsidRPr="006E4F10" w:rsidRDefault="00FA20F7" w:rsidP="009F0451">
      <w:pPr>
        <w:spacing w:after="60"/>
        <w:ind w:left="1843" w:hanging="1843"/>
        <w:rPr>
          <w:b/>
          <w:sz w:val="24"/>
          <w:lang w:eastAsia="ko-KR"/>
        </w:rPr>
      </w:pPr>
      <w:r w:rsidRPr="006E4F10">
        <w:rPr>
          <w:b/>
          <w:sz w:val="24"/>
        </w:rPr>
        <w:t>Document for:</w:t>
      </w:r>
      <w:r w:rsidRPr="006E4F10">
        <w:rPr>
          <w:b/>
          <w:sz w:val="24"/>
        </w:rPr>
        <w:tab/>
        <w:t>Discussion</w:t>
      </w:r>
      <w:r w:rsidR="00B91E5B" w:rsidRPr="006E4F10">
        <w:rPr>
          <w:b/>
          <w:sz w:val="24"/>
        </w:rPr>
        <w:t>, Decision</w:t>
      </w:r>
    </w:p>
    <w:p w:rsidR="00261A3A" w:rsidRPr="006E4F10" w:rsidRDefault="00A35469" w:rsidP="00C34D28">
      <w:pPr>
        <w:pStyle w:val="Heading1"/>
        <w:rPr>
          <w:rFonts w:ascii="Times New Roman" w:hAnsi="Times New Roman" w:cs="Times New Roman"/>
          <w:b/>
          <w:sz w:val="32"/>
          <w:lang w:val="en-US"/>
        </w:rPr>
      </w:pPr>
      <w:r w:rsidRPr="006E4F10">
        <w:rPr>
          <w:rFonts w:ascii="Times New Roman" w:hAnsi="Times New Roman" w:cs="Times New Roman"/>
          <w:b/>
          <w:sz w:val="32"/>
          <w:lang w:val="en-US"/>
        </w:rPr>
        <w:t>Introduction</w:t>
      </w:r>
    </w:p>
    <w:p w:rsidR="00C80F63" w:rsidRDefault="00E21322" w:rsidP="00616625">
      <w:r>
        <w:rPr>
          <w:szCs w:val="22"/>
        </w:rPr>
        <w:t>In RAN1 NR Ad-Hoc#2 m</w:t>
      </w:r>
      <w:r w:rsidR="00CE1FFC" w:rsidRPr="00BD65E3">
        <w:rPr>
          <w:szCs w:val="22"/>
        </w:rPr>
        <w:t>eeting</w:t>
      </w:r>
      <w:r w:rsidR="00CE1FFC">
        <w:t xml:space="preserve"> </w:t>
      </w:r>
      <w:r w:rsidR="00C80F63">
        <w:t>[1]</w:t>
      </w:r>
      <w:r w:rsidR="0059369F">
        <w:t xml:space="preserve">, the following agreements </w:t>
      </w:r>
      <w:r w:rsidR="00550A13">
        <w:t xml:space="preserve">for frequency-domain resource allocation </w:t>
      </w:r>
      <w:r w:rsidR="0059369F">
        <w:t>were reached:</w:t>
      </w:r>
    </w:p>
    <w:p w:rsidR="003F1C0C" w:rsidRPr="003F1C0C" w:rsidRDefault="003F1C0C" w:rsidP="003F1C0C">
      <w:pPr>
        <w:rPr>
          <w:rFonts w:eastAsia="Yu Mincho"/>
          <w:i/>
          <w:iCs/>
          <w:lang w:eastAsia="ja-JP"/>
        </w:rPr>
      </w:pPr>
      <w:r w:rsidRPr="003F1C0C">
        <w:rPr>
          <w:rFonts w:eastAsia="Yu Mincho" w:hint="eastAsia"/>
          <w:i/>
          <w:iCs/>
          <w:highlight w:val="green"/>
          <w:lang w:eastAsia="ja-JP"/>
        </w:rPr>
        <w:t>Agreements:</w:t>
      </w:r>
    </w:p>
    <w:p w:rsidR="003F1C0C" w:rsidRPr="003F1C0C" w:rsidRDefault="003F1C0C" w:rsidP="003F1C0C">
      <w:pPr>
        <w:numPr>
          <w:ilvl w:val="0"/>
          <w:numId w:val="21"/>
        </w:numPr>
        <w:spacing w:after="180"/>
        <w:contextualSpacing/>
        <w:jc w:val="left"/>
        <w:rPr>
          <w:rFonts w:eastAsia="Yu Mincho"/>
          <w:i/>
          <w:iCs/>
          <w:szCs w:val="22"/>
          <w:lang w:eastAsia="en-US"/>
        </w:rPr>
      </w:pPr>
      <w:r w:rsidRPr="003F1C0C">
        <w:rPr>
          <w:rFonts w:eastAsia="Yu Mincho"/>
          <w:i/>
          <w:iCs/>
          <w:szCs w:val="22"/>
          <w:lang w:eastAsia="en-US"/>
        </w:rPr>
        <w:t>For PDSCH/PUSCH, the RBG size/number can be changed along with the change of the BWP used for resource allocation.</w:t>
      </w:r>
    </w:p>
    <w:p w:rsidR="003F1C0C" w:rsidRPr="003F1C0C" w:rsidRDefault="003F1C0C" w:rsidP="003F1C0C">
      <w:pPr>
        <w:numPr>
          <w:ilvl w:val="0"/>
          <w:numId w:val="21"/>
        </w:numPr>
        <w:spacing w:after="180"/>
        <w:contextualSpacing/>
        <w:jc w:val="left"/>
        <w:rPr>
          <w:rFonts w:eastAsia="Yu Mincho"/>
          <w:i/>
          <w:iCs/>
          <w:szCs w:val="22"/>
          <w:lang w:eastAsia="en-US"/>
        </w:rPr>
      </w:pPr>
      <w:r w:rsidRPr="003F1C0C">
        <w:rPr>
          <w:rFonts w:eastAsia="Yu Mincho"/>
          <w:i/>
          <w:iCs/>
          <w:szCs w:val="22"/>
          <w:lang w:eastAsia="en-US"/>
        </w:rPr>
        <w:t>FFS: If one or multiple of following option(s) is/are also used for RBG size/number determination:</w:t>
      </w:r>
    </w:p>
    <w:p w:rsidR="003F1C0C" w:rsidRPr="003F1C0C" w:rsidRDefault="003F1C0C" w:rsidP="003F1C0C">
      <w:pPr>
        <w:numPr>
          <w:ilvl w:val="0"/>
          <w:numId w:val="21"/>
        </w:numPr>
        <w:spacing w:after="180"/>
        <w:ind w:left="1080"/>
        <w:contextualSpacing/>
        <w:jc w:val="left"/>
        <w:rPr>
          <w:rFonts w:eastAsia="Yu Mincho"/>
          <w:i/>
          <w:iCs/>
          <w:szCs w:val="22"/>
          <w:lang w:eastAsia="en-US"/>
        </w:rPr>
      </w:pPr>
      <w:r w:rsidRPr="003F1C0C">
        <w:rPr>
          <w:rFonts w:eastAsia="Yu Mincho"/>
          <w:i/>
          <w:iCs/>
          <w:szCs w:val="22"/>
          <w:lang w:eastAsia="en-US"/>
        </w:rPr>
        <w:t xml:space="preserve">Opt. 1: Semi-statically configured size of Type0 RA bitmap. </w:t>
      </w:r>
    </w:p>
    <w:p w:rsidR="003F1C0C" w:rsidRPr="003F1C0C" w:rsidRDefault="003F1C0C" w:rsidP="003F1C0C">
      <w:pPr>
        <w:numPr>
          <w:ilvl w:val="1"/>
          <w:numId w:val="21"/>
        </w:numPr>
        <w:spacing w:after="180"/>
        <w:contextualSpacing/>
        <w:jc w:val="left"/>
        <w:rPr>
          <w:rFonts w:eastAsia="Yu Mincho"/>
          <w:i/>
          <w:iCs/>
          <w:szCs w:val="22"/>
          <w:lang w:eastAsia="en-US"/>
        </w:rPr>
      </w:pPr>
      <w:r w:rsidRPr="003F1C0C">
        <w:rPr>
          <w:rFonts w:eastAsia="Yu Mincho"/>
          <w:i/>
          <w:iCs/>
          <w:szCs w:val="22"/>
          <w:lang w:eastAsia="en-US"/>
        </w:rPr>
        <w:t>Number and size of RBGs for a RA is determined based on size of BWP and the size of the bitmap.</w:t>
      </w:r>
    </w:p>
    <w:p w:rsidR="003F1C0C" w:rsidRPr="003F1C0C" w:rsidRDefault="003F1C0C" w:rsidP="003F1C0C">
      <w:pPr>
        <w:numPr>
          <w:ilvl w:val="0"/>
          <w:numId w:val="21"/>
        </w:numPr>
        <w:spacing w:after="180"/>
        <w:ind w:left="1080"/>
        <w:contextualSpacing/>
        <w:jc w:val="left"/>
        <w:rPr>
          <w:rFonts w:eastAsia="Yu Mincho"/>
          <w:i/>
          <w:iCs/>
          <w:szCs w:val="22"/>
          <w:lang w:eastAsia="en-US"/>
        </w:rPr>
      </w:pPr>
      <w:r w:rsidRPr="003F1C0C">
        <w:rPr>
          <w:rFonts w:eastAsia="Yu Mincho"/>
          <w:i/>
          <w:iCs/>
          <w:szCs w:val="22"/>
          <w:lang w:eastAsia="en-US"/>
        </w:rPr>
        <w:t>Opt. 2: Semi-statically configured RBG size(s) per BWP for deriving number of RBGs.</w:t>
      </w:r>
    </w:p>
    <w:p w:rsidR="003F1C0C" w:rsidRPr="003F1C0C" w:rsidRDefault="003F1C0C" w:rsidP="003F1C0C">
      <w:pPr>
        <w:numPr>
          <w:ilvl w:val="1"/>
          <w:numId w:val="21"/>
        </w:numPr>
        <w:spacing w:after="180"/>
        <w:contextualSpacing/>
        <w:jc w:val="left"/>
        <w:rPr>
          <w:rFonts w:eastAsia="Yu Mincho"/>
          <w:i/>
          <w:iCs/>
          <w:szCs w:val="22"/>
          <w:lang w:eastAsia="en-US"/>
        </w:rPr>
      </w:pPr>
      <w:r w:rsidRPr="003F1C0C">
        <w:rPr>
          <w:rFonts w:eastAsia="Yu Mincho"/>
          <w:i/>
          <w:iCs/>
          <w:szCs w:val="22"/>
          <w:lang w:eastAsia="en-US"/>
        </w:rPr>
        <w:t xml:space="preserve">Number of RBGs in the BWP is determined by size of the BWP and the configured/indicated RBG size(s). </w:t>
      </w:r>
    </w:p>
    <w:p w:rsidR="003F1C0C" w:rsidRPr="003F1C0C" w:rsidRDefault="003F1C0C" w:rsidP="003F1C0C">
      <w:pPr>
        <w:numPr>
          <w:ilvl w:val="1"/>
          <w:numId w:val="21"/>
        </w:numPr>
        <w:spacing w:after="180"/>
        <w:contextualSpacing/>
        <w:jc w:val="left"/>
        <w:rPr>
          <w:rFonts w:eastAsia="Yu Mincho"/>
          <w:i/>
          <w:iCs/>
          <w:szCs w:val="22"/>
          <w:lang w:eastAsia="en-US"/>
        </w:rPr>
      </w:pPr>
      <w:r w:rsidRPr="003F1C0C">
        <w:rPr>
          <w:rFonts w:eastAsia="Yu Mincho"/>
          <w:i/>
          <w:iCs/>
          <w:szCs w:val="22"/>
          <w:lang w:eastAsia="en-US"/>
        </w:rPr>
        <w:t xml:space="preserve">FFS: Dynamic switching of RBG size(s). </w:t>
      </w:r>
    </w:p>
    <w:p w:rsidR="003F1C0C" w:rsidRPr="003F1C0C" w:rsidRDefault="003F1C0C" w:rsidP="003F1C0C">
      <w:pPr>
        <w:numPr>
          <w:ilvl w:val="0"/>
          <w:numId w:val="21"/>
        </w:numPr>
        <w:spacing w:after="180"/>
        <w:ind w:left="1080"/>
        <w:contextualSpacing/>
        <w:jc w:val="left"/>
        <w:rPr>
          <w:rFonts w:eastAsia="Yu Mincho"/>
          <w:i/>
          <w:iCs/>
          <w:szCs w:val="22"/>
          <w:lang w:eastAsia="en-US"/>
        </w:rPr>
      </w:pPr>
      <w:r w:rsidRPr="003F1C0C">
        <w:rPr>
          <w:rFonts w:eastAsia="Yu Mincho"/>
          <w:i/>
          <w:iCs/>
          <w:szCs w:val="22"/>
          <w:lang w:eastAsia="en-US"/>
        </w:rPr>
        <w:t>Opt. 3: DCI format/DCI format size (e.g. a compact DCI may be with a larger RBG size than a normal DCI).</w:t>
      </w:r>
    </w:p>
    <w:p w:rsidR="003F1C0C" w:rsidRPr="003F1C0C" w:rsidRDefault="003F1C0C" w:rsidP="003F1C0C">
      <w:pPr>
        <w:numPr>
          <w:ilvl w:val="0"/>
          <w:numId w:val="21"/>
        </w:numPr>
        <w:spacing w:after="180"/>
        <w:ind w:left="1080"/>
        <w:contextualSpacing/>
        <w:jc w:val="left"/>
        <w:rPr>
          <w:rFonts w:eastAsia="Yu Mincho"/>
          <w:i/>
          <w:iCs/>
          <w:szCs w:val="22"/>
          <w:lang w:eastAsia="en-US"/>
        </w:rPr>
      </w:pPr>
      <w:r w:rsidRPr="003F1C0C">
        <w:rPr>
          <w:rFonts w:eastAsia="Yu Mincho"/>
          <w:i/>
          <w:iCs/>
          <w:szCs w:val="22"/>
          <w:lang w:eastAsia="en-US"/>
        </w:rPr>
        <w:t>Opt. 4: Transmission durations (e.g. a shorter-duration transmission may be with a larger RBG size than a longer one).</w:t>
      </w:r>
    </w:p>
    <w:p w:rsidR="003F1C0C" w:rsidRPr="003F1C0C" w:rsidRDefault="003F1C0C" w:rsidP="003F1C0C">
      <w:pPr>
        <w:numPr>
          <w:ilvl w:val="0"/>
          <w:numId w:val="21"/>
        </w:numPr>
        <w:spacing w:after="180"/>
        <w:ind w:left="1080"/>
        <w:contextualSpacing/>
        <w:jc w:val="left"/>
        <w:rPr>
          <w:rFonts w:eastAsia="Yu Mincho"/>
          <w:i/>
          <w:iCs/>
          <w:szCs w:val="22"/>
          <w:lang w:eastAsia="en-US"/>
        </w:rPr>
      </w:pPr>
      <w:r w:rsidRPr="003F1C0C">
        <w:rPr>
          <w:rFonts w:eastAsia="Yu Mincho"/>
          <w:i/>
          <w:iCs/>
          <w:szCs w:val="22"/>
          <w:lang w:eastAsia="en-US"/>
        </w:rPr>
        <w:t>Opt. 5: RBG size is determined depending on the size of the BWP.</w:t>
      </w:r>
    </w:p>
    <w:p w:rsidR="003F1C0C" w:rsidRPr="003F1C0C" w:rsidRDefault="003F1C0C" w:rsidP="003F1C0C">
      <w:pPr>
        <w:numPr>
          <w:ilvl w:val="0"/>
          <w:numId w:val="21"/>
        </w:numPr>
        <w:spacing w:after="180"/>
        <w:ind w:left="1080"/>
        <w:contextualSpacing/>
        <w:jc w:val="left"/>
        <w:rPr>
          <w:rFonts w:eastAsia="Yu Mincho"/>
          <w:i/>
          <w:iCs/>
          <w:szCs w:val="22"/>
          <w:lang w:eastAsia="en-US"/>
        </w:rPr>
      </w:pPr>
      <w:r w:rsidRPr="003F1C0C">
        <w:rPr>
          <w:rFonts w:eastAsia="Yu Mincho"/>
          <w:i/>
          <w:iCs/>
          <w:szCs w:val="22"/>
          <w:lang w:eastAsia="en-US"/>
        </w:rPr>
        <w:t>Other options are not precluded.</w:t>
      </w:r>
    </w:p>
    <w:p w:rsidR="00937F35" w:rsidRDefault="00937F35" w:rsidP="00652274">
      <w:pPr>
        <w:rPr>
          <w:rFonts w:eastAsia="MS Mincho"/>
          <w:i/>
          <w:iCs/>
          <w:highlight w:val="green"/>
          <w:lang w:eastAsia="ja-JP"/>
        </w:rPr>
      </w:pPr>
    </w:p>
    <w:p w:rsidR="00652274" w:rsidRPr="000F1023" w:rsidRDefault="00652274" w:rsidP="00652274">
      <w:pPr>
        <w:rPr>
          <w:rFonts w:eastAsia="MS Mincho"/>
          <w:i/>
          <w:iCs/>
          <w:lang w:eastAsia="ja-JP"/>
        </w:rPr>
      </w:pPr>
      <w:r w:rsidRPr="000F1023">
        <w:rPr>
          <w:rFonts w:eastAsia="MS Mincho" w:hint="eastAsia"/>
          <w:i/>
          <w:iCs/>
          <w:highlight w:val="green"/>
          <w:lang w:eastAsia="ja-JP"/>
        </w:rPr>
        <w:t>Agreements:</w:t>
      </w:r>
    </w:p>
    <w:p w:rsidR="00652274" w:rsidRPr="000F1023" w:rsidRDefault="00652274" w:rsidP="00652274">
      <w:pPr>
        <w:pStyle w:val="ListParagraph"/>
        <w:numPr>
          <w:ilvl w:val="0"/>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In frequency-domain, for PUSCH with DFT-s-OFDM waveform in NR, contiguous resource allocation scheme based on LTE UL RA Type 0 is adopted in Rel. 15.</w:t>
      </w:r>
    </w:p>
    <w:p w:rsidR="00652274" w:rsidRPr="000F1023" w:rsidRDefault="00652274" w:rsidP="00652274">
      <w:pPr>
        <w:pStyle w:val="ListParagraph"/>
        <w:numPr>
          <w:ilvl w:val="1"/>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FFS:</w:t>
      </w:r>
    </w:p>
    <w:p w:rsidR="00652274" w:rsidRPr="000F1023" w:rsidRDefault="00652274" w:rsidP="00652274">
      <w:pPr>
        <w:pStyle w:val="ListParagraph"/>
        <w:numPr>
          <w:ilvl w:val="2"/>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 xml:space="preserve">A coarser granularity (i.e. more than 1RB) of resource assignment in order to reduce the overhead further  </w:t>
      </w:r>
    </w:p>
    <w:p w:rsidR="00652274" w:rsidRPr="000F1023" w:rsidRDefault="00652274" w:rsidP="00652274">
      <w:pPr>
        <w:pStyle w:val="ListParagraph"/>
        <w:numPr>
          <w:ilvl w:val="2"/>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BW parts</w:t>
      </w:r>
    </w:p>
    <w:p w:rsidR="00652274" w:rsidRPr="000F1023" w:rsidRDefault="00652274" w:rsidP="00652274">
      <w:pPr>
        <w:pStyle w:val="ListParagraph"/>
        <w:numPr>
          <w:ilvl w:val="0"/>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In frequency-domain, for PDSCH in NR, a resource allocation scheme based on LTE DL RA Type 2 is supported in Rel. 15.</w:t>
      </w:r>
    </w:p>
    <w:p w:rsidR="00652274" w:rsidRPr="000F1023" w:rsidRDefault="00652274" w:rsidP="00652274">
      <w:pPr>
        <w:pStyle w:val="ListParagraph"/>
        <w:numPr>
          <w:ilvl w:val="1"/>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FFS:</w:t>
      </w:r>
    </w:p>
    <w:p w:rsidR="00652274" w:rsidRPr="000F1023" w:rsidRDefault="00652274" w:rsidP="00652274">
      <w:pPr>
        <w:pStyle w:val="ListParagraph"/>
        <w:numPr>
          <w:ilvl w:val="2"/>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 xml:space="preserve">A coarser granularity (i.e. more than 1RB) of resource assignment in order to reduce the overhead further  </w:t>
      </w:r>
    </w:p>
    <w:p w:rsidR="00652274" w:rsidRPr="000F1023" w:rsidRDefault="00652274" w:rsidP="00652274">
      <w:pPr>
        <w:pStyle w:val="ListParagraph"/>
        <w:numPr>
          <w:ilvl w:val="2"/>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BW parts</w:t>
      </w:r>
    </w:p>
    <w:p w:rsidR="00652274" w:rsidRPr="000F1023" w:rsidRDefault="00652274" w:rsidP="00652274">
      <w:pPr>
        <w:pStyle w:val="ListParagraph"/>
        <w:numPr>
          <w:ilvl w:val="0"/>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In frequency-domain, for PUSCH with CP-OFDM waveform in NR, contiguous resource allocation scheme based on LTE UL RA Type 0 is supported in Rel. 15</w:t>
      </w:r>
    </w:p>
    <w:p w:rsidR="00652274" w:rsidRPr="000F1023" w:rsidRDefault="00652274" w:rsidP="00652274">
      <w:pPr>
        <w:pStyle w:val="ListParagraph"/>
        <w:numPr>
          <w:ilvl w:val="1"/>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FFS:</w:t>
      </w:r>
    </w:p>
    <w:p w:rsidR="00652274" w:rsidRPr="000F1023" w:rsidRDefault="00652274" w:rsidP="00652274">
      <w:pPr>
        <w:pStyle w:val="ListParagraph"/>
        <w:numPr>
          <w:ilvl w:val="2"/>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 xml:space="preserve">A coarser granularity (i.e. more than 1RB) of resource assignment in order to reduce the overhead further  </w:t>
      </w:r>
    </w:p>
    <w:p w:rsidR="00652274" w:rsidRPr="000F1023" w:rsidRDefault="00652274" w:rsidP="00652274">
      <w:pPr>
        <w:pStyle w:val="ListParagraph"/>
        <w:numPr>
          <w:ilvl w:val="2"/>
          <w:numId w:val="21"/>
        </w:numPr>
        <w:overflowPunct w:val="0"/>
        <w:autoSpaceDE w:val="0"/>
        <w:autoSpaceDN w:val="0"/>
        <w:adjustRightInd w:val="0"/>
        <w:spacing w:after="180"/>
        <w:contextualSpacing/>
        <w:textAlignment w:val="baseline"/>
        <w:rPr>
          <w:rFonts w:ascii="Times New Roman" w:eastAsia="MS Mincho" w:hAnsi="Times New Roman"/>
          <w:i/>
          <w:iCs/>
        </w:rPr>
      </w:pPr>
      <w:r w:rsidRPr="000F1023">
        <w:rPr>
          <w:rFonts w:ascii="Times New Roman" w:eastAsia="MS Mincho" w:hAnsi="Times New Roman"/>
          <w:i/>
          <w:iCs/>
        </w:rPr>
        <w:t>BW parts</w:t>
      </w:r>
    </w:p>
    <w:p w:rsidR="0088029A" w:rsidRPr="0088029A" w:rsidRDefault="0088029A" w:rsidP="0088029A">
      <w:pPr>
        <w:numPr>
          <w:ilvl w:val="0"/>
          <w:numId w:val="21"/>
        </w:numPr>
        <w:rPr>
          <w:rFonts w:eastAsia="MS Mincho"/>
          <w:i/>
          <w:iCs/>
          <w:szCs w:val="22"/>
          <w:lang w:eastAsia="en-US"/>
        </w:rPr>
      </w:pPr>
      <w:r w:rsidRPr="0088029A">
        <w:rPr>
          <w:rFonts w:eastAsia="MS Mincho"/>
          <w:i/>
          <w:iCs/>
          <w:szCs w:val="22"/>
          <w:lang w:eastAsia="en-US"/>
        </w:rPr>
        <w:t>[…]</w:t>
      </w:r>
    </w:p>
    <w:p w:rsidR="0088029A" w:rsidRDefault="0088029A" w:rsidP="002902D0"/>
    <w:p w:rsidR="002902D0" w:rsidRDefault="002902D0" w:rsidP="002902D0">
      <w:r>
        <w:t>Also in RAN1#90</w:t>
      </w:r>
      <w:r w:rsidR="00E21322">
        <w:t xml:space="preserve"> </w:t>
      </w:r>
      <w:r w:rsidR="0088029A">
        <w:t>meet</w:t>
      </w:r>
      <w:r w:rsidR="00E21322">
        <w:t xml:space="preserve">ing </w:t>
      </w:r>
      <w:r w:rsidR="00E21322">
        <w:fldChar w:fldCharType="begin"/>
      </w:r>
      <w:r w:rsidR="00E21322">
        <w:instrText xml:space="preserve"> REF _Ref492891149 \n \h </w:instrText>
      </w:r>
      <w:r w:rsidR="00E21322">
        <w:fldChar w:fldCharType="separate"/>
      </w:r>
      <w:r w:rsidR="00E37B99">
        <w:t>[2]</w:t>
      </w:r>
      <w:r w:rsidR="00E21322">
        <w:fldChar w:fldCharType="end"/>
      </w:r>
      <w:r>
        <w:t>, the following agreement</w:t>
      </w:r>
      <w:r w:rsidR="0088029A">
        <w:t>s for time-domain resource allocation were</w:t>
      </w:r>
      <w:r>
        <w:t xml:space="preserve"> made:</w:t>
      </w:r>
    </w:p>
    <w:p w:rsidR="00E21322" w:rsidRDefault="00E21322" w:rsidP="002902D0">
      <w:r w:rsidRPr="000F1023">
        <w:rPr>
          <w:rFonts w:eastAsia="MS Mincho" w:hint="eastAsia"/>
          <w:i/>
          <w:iCs/>
          <w:highlight w:val="green"/>
          <w:lang w:eastAsia="ja-JP"/>
        </w:rPr>
        <w:t>Agreements:</w:t>
      </w:r>
    </w:p>
    <w:tbl>
      <w:tblPr>
        <w:tblW w:w="0" w:type="auto"/>
        <w:tblLook w:val="04A0" w:firstRow="1" w:lastRow="0" w:firstColumn="1" w:lastColumn="0" w:noHBand="0" w:noVBand="1"/>
      </w:tblPr>
      <w:tblGrid>
        <w:gridCol w:w="9855"/>
      </w:tblGrid>
      <w:tr w:rsidR="002902D0" w:rsidTr="00E21322">
        <w:tc>
          <w:tcPr>
            <w:tcW w:w="9855" w:type="dxa"/>
            <w:shd w:val="clear" w:color="auto" w:fill="auto"/>
          </w:tcPr>
          <w:p w:rsidR="002902D0" w:rsidRPr="00E21322" w:rsidRDefault="002902D0" w:rsidP="00D02F26">
            <w:pPr>
              <w:numPr>
                <w:ilvl w:val="0"/>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 xml:space="preserve">NR supports </w:t>
            </w:r>
            <w:r w:rsidRPr="00E21322">
              <w:rPr>
                <w:rFonts w:eastAsia="MS Mincho" w:hint="eastAsia"/>
                <w:i/>
                <w:iCs/>
                <w:lang w:eastAsia="ja-JP"/>
              </w:rPr>
              <w:t xml:space="preserve">some combinations of </w:t>
            </w:r>
            <w:r w:rsidRPr="00E21322">
              <w:rPr>
                <w:rFonts w:eastAsia="MS Mincho"/>
                <w:i/>
                <w:iCs/>
                <w:lang w:eastAsia="ja-JP"/>
              </w:rPr>
              <w:t>following:</w:t>
            </w:r>
          </w:p>
          <w:p w:rsidR="002902D0" w:rsidRPr="00E21322" w:rsidRDefault="002902D0" w:rsidP="00D02F26">
            <w:pPr>
              <w:numPr>
                <w:ilvl w:val="1"/>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For the purpose of designing time-domain resource allocation scheme</w:t>
            </w:r>
            <w:r w:rsidRPr="00E21322">
              <w:rPr>
                <w:rFonts w:eastAsia="MS Mincho" w:hint="eastAsia"/>
                <w:i/>
                <w:iCs/>
                <w:lang w:eastAsia="ja-JP"/>
              </w:rPr>
              <w:t xml:space="preserve"> from UE perspective</w:t>
            </w:r>
            <w:r w:rsidRPr="00E21322">
              <w:rPr>
                <w:rFonts w:eastAsia="MS Mincho"/>
                <w:i/>
                <w:iCs/>
                <w:lang w:eastAsia="ja-JP"/>
              </w:rPr>
              <w:t xml:space="preserve">, assuming no </w:t>
            </w:r>
            <w:r w:rsidRPr="00E21322">
              <w:rPr>
                <w:rFonts w:eastAsia="MS Mincho"/>
                <w:i/>
                <w:iCs/>
                <w:lang w:eastAsia="ja-JP"/>
              </w:rPr>
              <w:lastRenderedPageBreak/>
              <w:t xml:space="preserve">prior information of DL/UL assignment, scheduling DCI informs the </w:t>
            </w:r>
            <w:r w:rsidRPr="00E21322">
              <w:rPr>
                <w:rFonts w:eastAsia="MS Mincho" w:hint="eastAsia"/>
                <w:i/>
                <w:iCs/>
                <w:lang w:eastAsia="ja-JP"/>
              </w:rPr>
              <w:t xml:space="preserve">UE </w:t>
            </w:r>
            <w:r w:rsidRPr="00E21322">
              <w:rPr>
                <w:rFonts w:eastAsia="MS Mincho"/>
                <w:i/>
                <w:iCs/>
                <w:lang w:eastAsia="ja-JP"/>
              </w:rPr>
              <w:t>of the time-domain information of the scheduled PDSCH or PUSCH</w:t>
            </w:r>
          </w:p>
          <w:p w:rsidR="002902D0" w:rsidRPr="00E21322" w:rsidRDefault="002902D0" w:rsidP="00D02F26">
            <w:pPr>
              <w:numPr>
                <w:ilvl w:val="2"/>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F</w:t>
            </w:r>
            <w:r w:rsidRPr="00E21322">
              <w:rPr>
                <w:rFonts w:eastAsia="MS Mincho" w:hint="eastAsia"/>
                <w:i/>
                <w:iCs/>
                <w:lang w:eastAsia="ja-JP"/>
              </w:rPr>
              <w:t xml:space="preserve">ollowing </w:t>
            </w:r>
            <w:r w:rsidRPr="00E21322">
              <w:rPr>
                <w:rFonts w:eastAsia="MS Mincho"/>
                <w:i/>
                <w:iCs/>
                <w:lang w:eastAsia="ja-JP"/>
              </w:rPr>
              <w:t>is informed</w:t>
            </w:r>
            <w:r w:rsidRPr="00E21322">
              <w:rPr>
                <w:rFonts w:eastAsia="MS Mincho" w:hint="eastAsia"/>
                <w:i/>
                <w:iCs/>
                <w:lang w:eastAsia="ja-JP"/>
              </w:rPr>
              <w:t xml:space="preserve"> </w:t>
            </w:r>
            <w:r w:rsidRPr="00E21322">
              <w:rPr>
                <w:rFonts w:eastAsia="MS Mincho"/>
                <w:i/>
                <w:iCs/>
                <w:lang w:eastAsia="ja-JP"/>
              </w:rPr>
              <w:t xml:space="preserve">to </w:t>
            </w:r>
            <w:r w:rsidRPr="00E21322">
              <w:rPr>
                <w:rFonts w:eastAsia="MS Mincho" w:hint="eastAsia"/>
                <w:i/>
                <w:iCs/>
                <w:lang w:eastAsia="ja-JP"/>
              </w:rPr>
              <w:t>the UE:</w:t>
            </w:r>
          </w:p>
          <w:p w:rsidR="002902D0" w:rsidRPr="00E21322" w:rsidRDefault="002902D0" w:rsidP="00D02F26">
            <w:pPr>
              <w:numPr>
                <w:ilvl w:val="3"/>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w:t>
            </w:r>
          </w:p>
          <w:p w:rsidR="002902D0" w:rsidRPr="00E21322" w:rsidRDefault="002902D0" w:rsidP="00D02F26">
            <w:pPr>
              <w:numPr>
                <w:ilvl w:val="3"/>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w:t>
            </w:r>
          </w:p>
          <w:p w:rsidR="002902D0" w:rsidRPr="00E21322" w:rsidRDefault="002902D0" w:rsidP="00D02F26">
            <w:pPr>
              <w:numPr>
                <w:ilvl w:val="3"/>
                <w:numId w:val="23"/>
              </w:numPr>
              <w:overflowPunct/>
              <w:autoSpaceDE/>
              <w:autoSpaceDN/>
              <w:adjustRightInd/>
              <w:spacing w:after="0"/>
              <w:jc w:val="left"/>
              <w:textAlignment w:val="auto"/>
              <w:rPr>
                <w:rFonts w:eastAsia="MS Mincho"/>
                <w:i/>
                <w:iCs/>
                <w:lang w:eastAsia="ja-JP"/>
              </w:rPr>
            </w:pPr>
            <w:r w:rsidRPr="00E21322">
              <w:rPr>
                <w:rFonts w:eastAsia="MS Mincho" w:hint="eastAsia"/>
                <w:i/>
                <w:iCs/>
                <w:lang w:eastAsia="ja-JP"/>
              </w:rPr>
              <w:t>Non-slot</w:t>
            </w:r>
            <w:r w:rsidRPr="00E21322">
              <w:rPr>
                <w:rFonts w:eastAsia="MS Mincho"/>
                <w:i/>
                <w:iCs/>
                <w:lang w:eastAsia="ja-JP"/>
              </w:rPr>
              <w:t xml:space="preserve"> (i.e., mini-slot)</w:t>
            </w:r>
            <w:r w:rsidRPr="00E21322">
              <w:rPr>
                <w:rFonts w:eastAsia="MS Mincho" w:hint="eastAsia"/>
                <w:i/>
                <w:iCs/>
                <w:lang w:eastAsia="ja-JP"/>
              </w:rPr>
              <w:t xml:space="preserve"> case:</w:t>
            </w:r>
          </w:p>
          <w:p w:rsidR="002902D0" w:rsidRPr="00E21322" w:rsidRDefault="002902D0" w:rsidP="00D02F26">
            <w:pPr>
              <w:numPr>
                <w:ilvl w:val="4"/>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Starting symbol and ending symbol</w:t>
            </w:r>
          </w:p>
          <w:p w:rsidR="002902D0" w:rsidRPr="00E21322" w:rsidRDefault="002902D0" w:rsidP="00D02F26">
            <w:pPr>
              <w:numPr>
                <w:ilvl w:val="5"/>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FFS: starting symbol is:</w:t>
            </w:r>
          </w:p>
          <w:p w:rsidR="002902D0" w:rsidRPr="00E21322" w:rsidRDefault="002902D0" w:rsidP="00D02F26">
            <w:pPr>
              <w:numPr>
                <w:ilvl w:val="6"/>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Opt.1: Starting symbol of a slot</w:t>
            </w:r>
          </w:p>
          <w:p w:rsidR="002902D0" w:rsidRPr="00E21322" w:rsidRDefault="002902D0" w:rsidP="00D02F26">
            <w:pPr>
              <w:numPr>
                <w:ilvl w:val="7"/>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UE is also informed of which slot it applies to</w:t>
            </w:r>
          </w:p>
          <w:p w:rsidR="002902D0" w:rsidRPr="00E21322" w:rsidRDefault="002902D0" w:rsidP="00D02F26">
            <w:pPr>
              <w:numPr>
                <w:ilvl w:val="6"/>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Opt.2: Symbol number from the start of the PDCCH where scheduling PDCCH is included</w:t>
            </w:r>
          </w:p>
          <w:p w:rsidR="002902D0" w:rsidRPr="00E21322" w:rsidRDefault="002902D0" w:rsidP="00D02F26">
            <w:pPr>
              <w:numPr>
                <w:ilvl w:val="5"/>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 xml:space="preserve">FFS: </w:t>
            </w:r>
            <w:r w:rsidRPr="00E21322">
              <w:rPr>
                <w:rFonts w:eastAsia="MS Mincho" w:hint="eastAsia"/>
                <w:i/>
                <w:iCs/>
                <w:lang w:eastAsia="ja-JP"/>
              </w:rPr>
              <w:t>ending</w:t>
            </w:r>
            <w:r w:rsidRPr="00E21322">
              <w:rPr>
                <w:rFonts w:eastAsia="MS Mincho"/>
                <w:i/>
                <w:iCs/>
                <w:lang w:eastAsia="ja-JP"/>
              </w:rPr>
              <w:t xml:space="preserve"> symbol is:</w:t>
            </w:r>
          </w:p>
          <w:p w:rsidR="002902D0" w:rsidRPr="00E21322" w:rsidRDefault="002902D0" w:rsidP="00D02F26">
            <w:pPr>
              <w:numPr>
                <w:ilvl w:val="6"/>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 xml:space="preserve">Opt.1: </w:t>
            </w:r>
            <w:r w:rsidRPr="00E21322">
              <w:rPr>
                <w:rFonts w:eastAsia="MS Mincho" w:hint="eastAsia"/>
                <w:i/>
                <w:iCs/>
                <w:lang w:eastAsia="ja-JP"/>
              </w:rPr>
              <w:t>Ending</w:t>
            </w:r>
            <w:r w:rsidRPr="00E21322">
              <w:rPr>
                <w:rFonts w:eastAsia="MS Mincho"/>
                <w:i/>
                <w:iCs/>
                <w:lang w:eastAsia="ja-JP"/>
              </w:rPr>
              <w:t xml:space="preserve"> symbol of a slot</w:t>
            </w:r>
          </w:p>
          <w:p w:rsidR="002902D0" w:rsidRPr="00E21322" w:rsidRDefault="002902D0" w:rsidP="00D02F26">
            <w:pPr>
              <w:numPr>
                <w:ilvl w:val="7"/>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UE is also informed of which slot it applies to</w:t>
            </w:r>
          </w:p>
          <w:p w:rsidR="002902D0" w:rsidRPr="00E21322" w:rsidRDefault="002902D0" w:rsidP="00D02F26">
            <w:pPr>
              <w:numPr>
                <w:ilvl w:val="6"/>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Opt.2: Symbol number from the start</w:t>
            </w:r>
            <w:r w:rsidRPr="00E21322">
              <w:rPr>
                <w:rFonts w:eastAsia="MS Mincho" w:hint="eastAsia"/>
                <w:i/>
                <w:iCs/>
                <w:lang w:eastAsia="ja-JP"/>
              </w:rPr>
              <w:t>ing symbol</w:t>
            </w:r>
          </w:p>
          <w:p w:rsidR="002902D0" w:rsidRPr="00E21322" w:rsidRDefault="002902D0" w:rsidP="00D02F26">
            <w:pPr>
              <w:numPr>
                <w:ilvl w:val="1"/>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S</w:t>
            </w:r>
            <w:r w:rsidRPr="00E21322">
              <w:rPr>
                <w:rFonts w:eastAsia="MS Mincho" w:hint="eastAsia"/>
                <w:i/>
                <w:iCs/>
                <w:lang w:eastAsia="ja-JP"/>
              </w:rPr>
              <w:t>cheduling DCI with and without time domain field is supported</w:t>
            </w:r>
          </w:p>
          <w:p w:rsidR="002902D0" w:rsidRPr="00E21322" w:rsidRDefault="002902D0" w:rsidP="00D02F26">
            <w:pPr>
              <w:numPr>
                <w:ilvl w:val="1"/>
                <w:numId w:val="23"/>
              </w:numPr>
              <w:overflowPunct/>
              <w:autoSpaceDE/>
              <w:autoSpaceDN/>
              <w:adjustRightInd/>
              <w:spacing w:after="0"/>
              <w:jc w:val="left"/>
              <w:textAlignment w:val="auto"/>
              <w:rPr>
                <w:rFonts w:eastAsia="MS Mincho"/>
                <w:i/>
                <w:iCs/>
                <w:lang w:eastAsia="ja-JP"/>
              </w:rPr>
            </w:pPr>
            <w:r w:rsidRPr="00E21322">
              <w:rPr>
                <w:rFonts w:eastAsia="MS Mincho" w:hint="eastAsia"/>
                <w:i/>
                <w:iCs/>
                <w:lang w:eastAsia="ja-JP"/>
              </w:rPr>
              <w:t>Note: the starting symbol is the earliest symbol of the PDSCH or PUSCH including DMRS symbol in the case of PUSCH in a slot, FFS: PDSCH</w:t>
            </w:r>
          </w:p>
          <w:p w:rsidR="002902D0" w:rsidRPr="00E21322" w:rsidRDefault="002902D0" w:rsidP="00D02F26">
            <w:pPr>
              <w:numPr>
                <w:ilvl w:val="1"/>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Note: the ending symbol is the latest symbol of the PDSCH or PUSCH</w:t>
            </w:r>
            <w:r w:rsidRPr="00E21322">
              <w:rPr>
                <w:rFonts w:eastAsia="MS Mincho" w:hint="eastAsia"/>
                <w:i/>
                <w:iCs/>
                <w:lang w:eastAsia="ja-JP"/>
              </w:rPr>
              <w:t xml:space="preserve"> in a slot</w:t>
            </w:r>
          </w:p>
          <w:p w:rsidR="002902D0" w:rsidRPr="00E21322" w:rsidRDefault="002902D0" w:rsidP="00D02F26">
            <w:pPr>
              <w:numPr>
                <w:ilvl w:val="1"/>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FFS: signaling aspects, e.g., implicit, explicit, table, etc.</w:t>
            </w:r>
          </w:p>
          <w:p w:rsidR="002902D0" w:rsidRPr="00E21322" w:rsidRDefault="002902D0" w:rsidP="00D02F26">
            <w:pPr>
              <w:numPr>
                <w:ilvl w:val="1"/>
                <w:numId w:val="23"/>
              </w:numPr>
              <w:overflowPunct/>
              <w:autoSpaceDE/>
              <w:autoSpaceDN/>
              <w:adjustRightInd/>
              <w:spacing w:after="0"/>
              <w:jc w:val="left"/>
              <w:textAlignment w:val="auto"/>
              <w:rPr>
                <w:rFonts w:eastAsia="MS Mincho"/>
                <w:i/>
                <w:iCs/>
                <w:lang w:eastAsia="ja-JP"/>
              </w:rPr>
            </w:pPr>
            <w:r w:rsidRPr="00E21322">
              <w:rPr>
                <w:rFonts w:eastAsia="MS Mincho"/>
                <w:i/>
                <w:iCs/>
                <w:lang w:eastAsia="ja-JP"/>
              </w:rPr>
              <w:t>FFS: which are valid combinations</w:t>
            </w:r>
          </w:p>
          <w:p w:rsidR="002902D0" w:rsidRDefault="002902D0" w:rsidP="0088029A">
            <w:pPr>
              <w:numPr>
                <w:ilvl w:val="1"/>
                <w:numId w:val="23"/>
              </w:numPr>
            </w:pPr>
            <w:r w:rsidRPr="00E21322">
              <w:rPr>
                <w:rFonts w:eastAsia="MS Mincho" w:hint="eastAsia"/>
                <w:i/>
                <w:iCs/>
                <w:lang w:eastAsia="ja-JP"/>
              </w:rPr>
              <w:t>FFS: handling of semi-static UL/DL and SFI assignment</w:t>
            </w:r>
          </w:p>
        </w:tc>
      </w:tr>
    </w:tbl>
    <w:p w:rsidR="0088029A" w:rsidRDefault="0088029A" w:rsidP="0088029A">
      <w:r>
        <w:lastRenderedPageBreak/>
        <w:t xml:space="preserve">Moreover, in RAN1#90 meeting </w:t>
      </w:r>
      <w:r>
        <w:fldChar w:fldCharType="begin"/>
      </w:r>
      <w:r>
        <w:instrText xml:space="preserve"> REF _Ref492891149 \n \h </w:instrText>
      </w:r>
      <w:r>
        <w:fldChar w:fldCharType="separate"/>
      </w:r>
      <w:r>
        <w:t>[2]</w:t>
      </w:r>
      <w:r>
        <w:fldChar w:fldCharType="end"/>
      </w:r>
      <w:r>
        <w:t>, the following was agreed for a common PRB indexing scheme for the DL:</w:t>
      </w:r>
    </w:p>
    <w:p w:rsidR="0059369F" w:rsidRPr="0088029A" w:rsidRDefault="0059369F" w:rsidP="0059369F">
      <w:pPr>
        <w:rPr>
          <w:rFonts w:eastAsia="MS Mincho"/>
          <w:i/>
          <w:lang w:eastAsia="ja-JP"/>
        </w:rPr>
      </w:pPr>
      <w:r w:rsidRPr="0088029A">
        <w:rPr>
          <w:rFonts w:eastAsia="MS Mincho" w:hint="eastAsia"/>
          <w:i/>
          <w:highlight w:val="green"/>
          <w:lang w:eastAsia="ja-JP"/>
        </w:rPr>
        <w:t>A</w:t>
      </w:r>
      <w:r w:rsidRPr="0088029A">
        <w:rPr>
          <w:rFonts w:eastAsia="MS Mincho"/>
          <w:i/>
          <w:highlight w:val="green"/>
          <w:lang w:eastAsia="ja-JP"/>
        </w:rPr>
        <w:t>greement</w:t>
      </w:r>
      <w:r w:rsidRPr="0088029A">
        <w:rPr>
          <w:rFonts w:eastAsia="MS Mincho" w:hint="eastAsia"/>
          <w:i/>
          <w:highlight w:val="green"/>
          <w:lang w:eastAsia="ja-JP"/>
        </w:rPr>
        <w:t>:</w:t>
      </w:r>
    </w:p>
    <w:p w:rsidR="00FE4128" w:rsidRPr="00FE4128" w:rsidRDefault="00FE4128" w:rsidP="00FE4128">
      <w:pPr>
        <w:numPr>
          <w:ilvl w:val="0"/>
          <w:numId w:val="24"/>
        </w:numPr>
        <w:tabs>
          <w:tab w:val="left" w:pos="1440"/>
        </w:tabs>
        <w:overflowPunct/>
        <w:autoSpaceDE/>
        <w:autoSpaceDN/>
        <w:adjustRightInd/>
        <w:spacing w:after="0"/>
        <w:jc w:val="left"/>
        <w:textAlignment w:val="auto"/>
        <w:rPr>
          <w:rFonts w:eastAsia="MS Mincho"/>
          <w:i/>
          <w:iCs/>
          <w:lang w:eastAsia="ja-JP"/>
        </w:rPr>
      </w:pPr>
      <w:r w:rsidRPr="00FE4128">
        <w:rPr>
          <w:rFonts w:eastAsia="MS Mincho"/>
          <w:i/>
          <w:iCs/>
          <w:lang w:eastAsia="ja-JP"/>
        </w:rPr>
        <w:t xml:space="preserve">Common PRB indexing is used at least for </w:t>
      </w:r>
      <w:r w:rsidRPr="00FE4128">
        <w:rPr>
          <w:rFonts w:eastAsia="MS Mincho" w:hint="eastAsia"/>
          <w:i/>
          <w:iCs/>
          <w:lang w:eastAsia="ja-JP"/>
        </w:rPr>
        <w:t xml:space="preserve">DL </w:t>
      </w:r>
      <w:r w:rsidRPr="00FE4128">
        <w:rPr>
          <w:rFonts w:eastAsia="MS Mincho"/>
          <w:i/>
          <w:iCs/>
          <w:lang w:eastAsia="ja-JP"/>
        </w:rPr>
        <w:t>BWP configuration in RRC connected state</w:t>
      </w:r>
    </w:p>
    <w:p w:rsidR="00FE4128" w:rsidRPr="00FE4128" w:rsidRDefault="00FE4128" w:rsidP="00FE4128">
      <w:pPr>
        <w:numPr>
          <w:ilvl w:val="1"/>
          <w:numId w:val="24"/>
        </w:numPr>
        <w:tabs>
          <w:tab w:val="left" w:pos="1440"/>
        </w:tabs>
        <w:overflowPunct/>
        <w:autoSpaceDE/>
        <w:autoSpaceDN/>
        <w:adjustRightInd/>
        <w:spacing w:after="0"/>
        <w:jc w:val="left"/>
        <w:textAlignment w:val="auto"/>
        <w:rPr>
          <w:rFonts w:eastAsia="MS Mincho"/>
          <w:i/>
          <w:iCs/>
          <w:lang w:eastAsia="ja-JP"/>
        </w:rPr>
      </w:pPr>
      <w:r w:rsidRPr="00FE4128">
        <w:rPr>
          <w:rFonts w:eastAsia="MS Mincho"/>
          <w:i/>
          <w:iCs/>
          <w:lang w:eastAsia="ja-JP"/>
        </w:rPr>
        <w:t xml:space="preserve">The reference point is PRB 0, which is common to </w:t>
      </w:r>
      <w:r w:rsidRPr="00FE4128">
        <w:rPr>
          <w:rFonts w:eastAsia="MS Mincho" w:hint="eastAsia"/>
          <w:i/>
          <w:iCs/>
          <w:lang w:eastAsia="ja-JP"/>
        </w:rPr>
        <w:t xml:space="preserve">all </w:t>
      </w:r>
      <w:r w:rsidRPr="00FE4128">
        <w:rPr>
          <w:rFonts w:eastAsia="MS Mincho"/>
          <w:i/>
          <w:iCs/>
          <w:lang w:eastAsia="ja-JP"/>
        </w:rPr>
        <w:t xml:space="preserve">the UEs sharing a wideband CC from network perspective, regardless of whether they are NB, CA, or WB UEs. </w:t>
      </w:r>
    </w:p>
    <w:p w:rsidR="00FE4128" w:rsidRPr="00FE4128" w:rsidRDefault="00FE4128" w:rsidP="00FE4128">
      <w:pPr>
        <w:numPr>
          <w:ilvl w:val="1"/>
          <w:numId w:val="24"/>
        </w:numPr>
        <w:tabs>
          <w:tab w:val="left" w:pos="1440"/>
        </w:tabs>
        <w:overflowPunct/>
        <w:autoSpaceDE/>
        <w:autoSpaceDN/>
        <w:adjustRightInd/>
        <w:spacing w:after="0"/>
        <w:jc w:val="left"/>
        <w:textAlignment w:val="auto"/>
        <w:rPr>
          <w:rFonts w:eastAsia="MS Mincho"/>
          <w:i/>
          <w:iCs/>
          <w:lang w:eastAsia="ja-JP"/>
        </w:rPr>
      </w:pPr>
      <w:r w:rsidRPr="00FE4128">
        <w:rPr>
          <w:rFonts w:eastAsia="MS Mincho"/>
          <w:i/>
          <w:iCs/>
          <w:lang w:eastAsia="ja-JP"/>
        </w:rPr>
        <w:t xml:space="preserve">An offset from PRB 0 to the </w:t>
      </w:r>
      <w:r w:rsidRPr="00FE4128">
        <w:rPr>
          <w:rFonts w:eastAsia="MS Mincho" w:hint="eastAsia"/>
          <w:i/>
          <w:iCs/>
          <w:lang w:eastAsia="ja-JP"/>
        </w:rPr>
        <w:t>lowest PRB of the</w:t>
      </w:r>
      <w:r w:rsidRPr="00FE4128">
        <w:rPr>
          <w:rFonts w:eastAsia="MS Mincho"/>
          <w:i/>
          <w:iCs/>
          <w:lang w:eastAsia="ja-JP"/>
        </w:rPr>
        <w:t xml:space="preserve"> SS block </w:t>
      </w:r>
      <w:r w:rsidRPr="00FE4128">
        <w:rPr>
          <w:rFonts w:eastAsia="MS Mincho" w:hint="eastAsia"/>
          <w:i/>
          <w:iCs/>
          <w:lang w:eastAsia="ja-JP"/>
        </w:rPr>
        <w:t xml:space="preserve">accessed by the UE </w:t>
      </w:r>
      <w:r w:rsidRPr="00FE4128">
        <w:rPr>
          <w:rFonts w:eastAsia="MS Mincho"/>
          <w:i/>
          <w:iCs/>
          <w:lang w:eastAsia="ja-JP"/>
        </w:rPr>
        <w:t>is configured by high layer signaling</w:t>
      </w:r>
    </w:p>
    <w:p w:rsidR="00FE4128" w:rsidRPr="00FE4128" w:rsidRDefault="00FE4128" w:rsidP="00FE4128">
      <w:pPr>
        <w:numPr>
          <w:ilvl w:val="2"/>
          <w:numId w:val="24"/>
        </w:numPr>
        <w:tabs>
          <w:tab w:val="left" w:pos="1440"/>
        </w:tabs>
        <w:overflowPunct/>
        <w:autoSpaceDE/>
        <w:autoSpaceDN/>
        <w:adjustRightInd/>
        <w:spacing w:after="0"/>
        <w:jc w:val="left"/>
        <w:textAlignment w:val="auto"/>
        <w:rPr>
          <w:rFonts w:eastAsia="MS Mincho"/>
          <w:i/>
          <w:iCs/>
          <w:lang w:eastAsia="ja-JP"/>
        </w:rPr>
      </w:pPr>
      <w:r w:rsidRPr="00FE4128">
        <w:rPr>
          <w:rFonts w:eastAsia="MS Mincho"/>
          <w:i/>
          <w:iCs/>
          <w:lang w:eastAsia="ja-JP"/>
        </w:rPr>
        <w:t xml:space="preserve">FFS the configuration is by RMSI </w:t>
      </w:r>
      <w:r w:rsidRPr="00FE4128">
        <w:rPr>
          <w:rFonts w:eastAsia="MS Mincho" w:hint="eastAsia"/>
          <w:i/>
          <w:iCs/>
          <w:lang w:eastAsia="ja-JP"/>
        </w:rPr>
        <w:t>and/</w:t>
      </w:r>
      <w:r w:rsidRPr="00FE4128">
        <w:rPr>
          <w:rFonts w:eastAsia="MS Mincho"/>
          <w:i/>
          <w:iCs/>
          <w:lang w:eastAsia="ja-JP"/>
        </w:rPr>
        <w:t>or UE-specific signaling</w:t>
      </w:r>
    </w:p>
    <w:p w:rsidR="00FE4128" w:rsidRPr="00FE4128" w:rsidRDefault="00FE4128" w:rsidP="00FE4128">
      <w:pPr>
        <w:numPr>
          <w:ilvl w:val="1"/>
          <w:numId w:val="24"/>
        </w:numPr>
        <w:tabs>
          <w:tab w:val="left" w:pos="1440"/>
        </w:tabs>
        <w:overflowPunct/>
        <w:autoSpaceDE/>
        <w:autoSpaceDN/>
        <w:adjustRightInd/>
        <w:spacing w:after="0"/>
        <w:jc w:val="left"/>
        <w:textAlignment w:val="auto"/>
        <w:rPr>
          <w:rFonts w:eastAsia="MS Mincho"/>
          <w:i/>
          <w:iCs/>
          <w:lang w:eastAsia="ja-JP"/>
        </w:rPr>
      </w:pPr>
      <w:r w:rsidRPr="00FE4128">
        <w:rPr>
          <w:rFonts w:eastAsia="MS Mincho"/>
          <w:i/>
          <w:iCs/>
          <w:lang w:eastAsia="ja-JP"/>
        </w:rPr>
        <w:t xml:space="preserve">The common PRB indexing is </w:t>
      </w:r>
      <w:r w:rsidRPr="00FE4128">
        <w:rPr>
          <w:rFonts w:eastAsia="MS Mincho" w:hint="eastAsia"/>
          <w:i/>
          <w:iCs/>
          <w:lang w:eastAsia="ja-JP"/>
        </w:rPr>
        <w:t>for</w:t>
      </w:r>
      <w:r w:rsidRPr="00FE4128">
        <w:rPr>
          <w:rFonts w:eastAsia="MS Mincho"/>
          <w:i/>
          <w:iCs/>
          <w:lang w:eastAsia="ja-JP"/>
        </w:rPr>
        <w:t xml:space="preserve"> maximum number of PRBs for a given numerology defined in Table 4.3.2-1 in 38.211</w:t>
      </w:r>
    </w:p>
    <w:p w:rsidR="00FE4128" w:rsidRPr="00FE4128" w:rsidRDefault="00FE4128" w:rsidP="00FE4128">
      <w:pPr>
        <w:numPr>
          <w:ilvl w:val="1"/>
          <w:numId w:val="24"/>
        </w:numPr>
        <w:tabs>
          <w:tab w:val="left" w:pos="1440"/>
        </w:tabs>
        <w:overflowPunct/>
        <w:autoSpaceDE/>
        <w:autoSpaceDN/>
        <w:adjustRightInd/>
        <w:spacing w:after="0"/>
        <w:jc w:val="left"/>
        <w:textAlignment w:val="auto"/>
        <w:rPr>
          <w:rFonts w:eastAsia="MS Mincho"/>
          <w:i/>
          <w:iCs/>
          <w:lang w:eastAsia="ja-JP"/>
        </w:rPr>
      </w:pPr>
      <w:r w:rsidRPr="00FE4128">
        <w:rPr>
          <w:rFonts w:eastAsia="MS Mincho" w:hint="eastAsia"/>
          <w:i/>
          <w:iCs/>
          <w:lang w:eastAsia="ja-JP"/>
        </w:rPr>
        <w:t>FFS: common PRB indexing for RS generation for UE-specific PDSCH</w:t>
      </w:r>
    </w:p>
    <w:p w:rsidR="00111372" w:rsidRPr="00FE4128" w:rsidRDefault="00FE4128" w:rsidP="00FE4128">
      <w:pPr>
        <w:numPr>
          <w:ilvl w:val="1"/>
          <w:numId w:val="24"/>
        </w:numPr>
      </w:pPr>
      <w:r w:rsidRPr="00FE4128">
        <w:rPr>
          <w:rFonts w:eastAsia="MS Mincho" w:hint="eastAsia"/>
          <w:i/>
          <w:iCs/>
          <w:lang w:eastAsia="ja-JP"/>
        </w:rPr>
        <w:t>FFS: common PRB indexing for UL</w:t>
      </w:r>
    </w:p>
    <w:p w:rsidR="00616625" w:rsidRPr="006E4F10" w:rsidRDefault="00AB6E5C" w:rsidP="00616625">
      <w:r>
        <w:t xml:space="preserve">This contribution serves as a revision to contribution R1-1716482. </w:t>
      </w:r>
      <w:r w:rsidR="00E92F0E" w:rsidRPr="006E4F10">
        <w:t>In this contribution</w:t>
      </w:r>
      <w:r w:rsidR="00681B09">
        <w:t>,</w:t>
      </w:r>
      <w:r w:rsidR="00E92F0E" w:rsidRPr="006E4F10">
        <w:t xml:space="preserve"> we discuss </w:t>
      </w:r>
      <w:r w:rsidR="00986AC9">
        <w:t xml:space="preserve">different aspects of </w:t>
      </w:r>
      <w:r w:rsidR="00E21322">
        <w:t>resource</w:t>
      </w:r>
      <w:r w:rsidR="000C7FD2" w:rsidRPr="006E4F10">
        <w:t xml:space="preserve"> </w:t>
      </w:r>
      <w:r w:rsidR="00986AC9">
        <w:t>allocation and scheduling for NR</w:t>
      </w:r>
      <w:r w:rsidR="00E92F0E" w:rsidRPr="006E4F10">
        <w:t>.</w:t>
      </w:r>
    </w:p>
    <w:p w:rsidR="00986AC9" w:rsidRPr="00986AC9" w:rsidRDefault="00986AC9" w:rsidP="00986AC9">
      <w:pPr>
        <w:pStyle w:val="Heading1"/>
        <w:rPr>
          <w:rFonts w:ascii="Times New Roman" w:hAnsi="Times New Roman" w:cs="Times New Roman"/>
          <w:b/>
          <w:sz w:val="32"/>
          <w:szCs w:val="32"/>
        </w:rPr>
      </w:pPr>
      <w:r w:rsidRPr="00986AC9">
        <w:rPr>
          <w:rFonts w:ascii="Times New Roman" w:hAnsi="Times New Roman" w:cs="Times New Roman"/>
          <w:b/>
          <w:sz w:val="32"/>
          <w:szCs w:val="32"/>
        </w:rPr>
        <w:t>Signalling of frequency-domain resource allocation</w:t>
      </w:r>
    </w:p>
    <w:p w:rsidR="00157C39" w:rsidRPr="006E4F10" w:rsidRDefault="00157C39" w:rsidP="00157C39">
      <w:pPr>
        <w:rPr>
          <w:rFonts w:eastAsia="Times New Roman"/>
        </w:rPr>
      </w:pPr>
      <w:r w:rsidRPr="006E4F10">
        <w:t xml:space="preserve">A resource allocation header includes two parts, a </w:t>
      </w:r>
      <w:r w:rsidRPr="006E4F10">
        <w:rPr>
          <w:rFonts w:eastAsia="Times New Roman"/>
        </w:rPr>
        <w:t>resource allocation type</w:t>
      </w:r>
      <w:r w:rsidRPr="006E4F10">
        <w:t xml:space="preserve"> field and the information consisting of the actual RB</w:t>
      </w:r>
      <w:r w:rsidRPr="006E4F10">
        <w:rPr>
          <w:rFonts w:eastAsia="Times New Roman"/>
        </w:rPr>
        <w:t xml:space="preserve"> assignment. </w:t>
      </w:r>
      <w:r w:rsidR="00714663">
        <w:rPr>
          <w:rFonts w:eastAsia="Times New Roman"/>
        </w:rPr>
        <w:t>The RA type 0 for both DL and UL, which is based on RBG, uses a bitmap to indicate which RBGs are allocated. The RA type 1 for both DL and UL, which is based on RIV, indicates the position of the starting RB and the size of the consecutive RBs that are allocated.</w:t>
      </w:r>
      <w:r w:rsidRPr="006E4F10">
        <w:rPr>
          <w:rFonts w:eastAsia="Times New Roman"/>
        </w:rPr>
        <w:t xml:space="preserve"> </w:t>
      </w:r>
    </w:p>
    <w:p w:rsidR="00157C39" w:rsidRDefault="00157C39" w:rsidP="00157C39">
      <w:pPr>
        <w:rPr>
          <w:rFonts w:eastAsia="Times New Roman"/>
        </w:rPr>
      </w:pPr>
      <w:r w:rsidRPr="006E4F10">
        <w:rPr>
          <w:rFonts w:eastAsia="Times New Roman"/>
        </w:rPr>
        <w:t>In LTE, a table which shows the RBG size according to the system BW is given, where the largest number of RBs is 110, and the largest RBG size is 4. So the largest size of bitmap is 28 bits. In NR, the number of RBs could be much larger than LTE due to its wider BW. For example, if the BW configured for a UE (e.g. that of a BWP) is 80MHz and subcarrier spacing is 15kHz, then the number of RBs is 400</w:t>
      </w:r>
      <w:r w:rsidR="00184609">
        <w:rPr>
          <w:rFonts w:eastAsia="Times New Roman"/>
        </w:rPr>
        <w:t xml:space="preserve"> </w:t>
      </w:r>
      <w:r w:rsidR="00184609">
        <w:rPr>
          <w:rFonts w:eastAsia="Times New Roman"/>
        </w:rPr>
        <w:fldChar w:fldCharType="begin"/>
      </w:r>
      <w:r w:rsidR="00184609">
        <w:rPr>
          <w:rFonts w:eastAsia="Times New Roman"/>
        </w:rPr>
        <w:instrText xml:space="preserve"> REF _Ref492891634 \n \h </w:instrText>
      </w:r>
      <w:r w:rsidR="00184609">
        <w:rPr>
          <w:rFonts w:eastAsia="Times New Roman"/>
        </w:rPr>
      </w:r>
      <w:r w:rsidR="00184609">
        <w:rPr>
          <w:rFonts w:eastAsia="Times New Roman"/>
        </w:rPr>
        <w:fldChar w:fldCharType="separate"/>
      </w:r>
      <w:r w:rsidR="0088029A">
        <w:rPr>
          <w:rFonts w:eastAsia="Times New Roman"/>
        </w:rPr>
        <w:t>[3]</w:t>
      </w:r>
      <w:r w:rsidR="00184609">
        <w:rPr>
          <w:rFonts w:eastAsia="Times New Roman"/>
        </w:rPr>
        <w:fldChar w:fldCharType="end"/>
      </w:r>
      <w:r w:rsidRPr="006E4F10">
        <w:rPr>
          <w:rFonts w:eastAsia="Times New Roman"/>
        </w:rPr>
        <w:t xml:space="preserve">. In that case, if RBG is unchanged, then 100 bits are needed for the bitmap, which requires a data rate exceeding 1.4Mbit/s. On the other hand, if RBG size is increased, the scheduling granularity is lost while the overhead is reduced. In NR, there are multiple RBG sizes to choose from when the number of RBs exceeds 110. </w:t>
      </w:r>
      <w:r w:rsidR="009D26D4" w:rsidRPr="006E4F10">
        <w:rPr>
          <w:rFonts w:eastAsia="Times New Roman"/>
        </w:rPr>
        <w:t>Based on the agreement</w:t>
      </w:r>
      <w:r w:rsidR="009D26D4">
        <w:rPr>
          <w:rFonts w:eastAsia="Times New Roman"/>
        </w:rPr>
        <w:t xml:space="preserve"> so far</w:t>
      </w:r>
      <w:r w:rsidR="009D26D4" w:rsidRPr="006E4F10">
        <w:rPr>
          <w:rFonts w:eastAsia="Times New Roman"/>
        </w:rPr>
        <w:t xml:space="preserve">, the RBG size can be </w:t>
      </w:r>
      <w:r w:rsidR="009D26D4">
        <w:rPr>
          <w:rFonts w:eastAsia="Times New Roman"/>
        </w:rPr>
        <w:t>chosen from 2, 3, 4, 6, 8, and 16</w:t>
      </w:r>
      <w:r w:rsidR="00057FAB">
        <w:rPr>
          <w:rFonts w:eastAsia="Times New Roman"/>
        </w:rPr>
        <w:t>.</w:t>
      </w:r>
      <w:r w:rsidR="009D26D4" w:rsidRPr="006E4F10">
        <w:rPr>
          <w:rFonts w:eastAsia="Times New Roman"/>
        </w:rPr>
        <w:t xml:space="preserve"> </w:t>
      </w:r>
      <w:r w:rsidRPr="006E4F10">
        <w:rPr>
          <w:rFonts w:eastAsia="Times New Roman"/>
        </w:rPr>
        <w:t xml:space="preserve">Setting an RBG size to a value regardless of the number of RBs causes an undue increase of the header length, which will be discussed later. Another way is to set RBG size to be the smallest value that makes the bitmap length no larger than 28 bits, which is the largest bitmap size in LTE. Fig. 1 shows the number of bits used by </w:t>
      </w:r>
      <w:r w:rsidR="00714663">
        <w:rPr>
          <w:rFonts w:eastAsia="Times New Roman"/>
        </w:rPr>
        <w:t xml:space="preserve">the </w:t>
      </w:r>
      <w:r w:rsidRPr="006E4F10">
        <w:rPr>
          <w:rFonts w:eastAsia="Times New Roman"/>
        </w:rPr>
        <w:t xml:space="preserve">bitmap based on different number of RBs. The bitmap size is derived by </w:t>
      </w:r>
      <w:r w:rsidRPr="006E4F10">
        <w:rPr>
          <w:rFonts w:eastAsia="Times New Roman"/>
        </w:rPr>
        <w:fldChar w:fldCharType="begin"/>
      </w:r>
      <w:r w:rsidRPr="006E4F10">
        <w:rPr>
          <w:rFonts w:eastAsia="Times New Roman"/>
        </w:rPr>
        <w:instrText xml:space="preserve"> QUOTE </w:instrText>
      </w:r>
      <w:r w:rsidR="00E201FA">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0E34&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410&quot;/&gt;&lt;wsp:rsid wsp:val=&quot;009C5A31&quot;/&gt;&lt;wsp:rsid wsp:val=&quot;009C742A&quot;/&gt;&lt;wsp:rsid wsp:val=&quot;009D1711&quot;/&gt;&lt;wsp:rsid wsp:val=&quot;009D1829&quot;/&gt;&lt;wsp:rsid wsp:val=&quot;009D204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32AC&quot;/&gt;&lt;wsp:rsid wsp:val=&quot;00DF37A0&quot;/&gt;&lt;wsp:rsid wsp:val=&quot;00DF435B&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540E34&quot; wsp:rsidP=&quot;00540E34&quot;&gt;&lt;m:oMathPara&gt;&lt;m:oMath&gt;&lt;m:d&gt;&lt;m:dPr&gt;&lt;m:begChr m:val=&quot;âŒˆ&quot;/&gt;&lt;m:endChr m:val=&quot;âŒ‰&quot;/&gt;&lt;m:ctrlPr&gt;&lt;aml:annotation aml:id=&quot;0&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f&gt;&lt;m:fPr&gt;&lt;m:ctrlPr&gt;&lt;aml:annotation aml:id=&quot;1&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fPr&gt;&lt;m:num&gt;&lt;m:r&gt;&lt;aml:annotation aml:id=&quot;2&quot; w:type=&quot;Word.Insertion&quot; aml:author=&quot;You, Zihao&quot; aml:createdate=&quot;2017-06-16T18:07:00Z&quot;&gt;&lt;aml:content&gt;&lt;w:rPr&gt;&lt;w:rFonts w:ascii=&quot;Cambria Math&quot; w:fareast=&quot;Times New Roman&quot; w:h-ansi=&quot;Cambria Math&quot;/&gt;&lt;wx:font wx:val=&quot;Cambria Math&quot;/&gt;&lt;w:i/&gt;&lt;/w:rPr&gt;&lt;m:t&gt;number of RBs&lt;/m:t&gt;&lt;/aml:content&gt;&lt;/aml:annotation&gt;&lt;/m:r&gt;&lt;/m:num&gt;&lt;m:den&gt;&lt;m:r&gt;&lt;aml:annotation aml:id=&quot;3&quot; w:type=&quot;Word.Insertion&quot; aml:author=&quot;You, Zihao&quot; aml:createdate=&quot;2017-06-16T18:07:00Z&quot;&gt;&lt;aml:content&gt;&lt;w:rPr&gt;&lt;w:rFonts w:ascii=&quot;Cambria Math&quot; w:fareast=&quot;Times New Roman&quot; w:h-ansi=&quot;Cambria Math&quot;/&gt;&lt;wx:font wx:val=&quot;Cambria Math&quot;/&gt;&lt;w:i/&gt;&lt;/w:rPr&gt;&lt;m:t&gt;RBG size&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E4F10">
        <w:rPr>
          <w:rFonts w:eastAsia="Times New Roman"/>
        </w:rPr>
        <w:instrText xml:space="preserve"> </w:instrText>
      </w:r>
      <w:r w:rsidRPr="006E4F10">
        <w:rPr>
          <w:rFonts w:eastAsia="Times New Roman"/>
        </w:rPr>
        <w:fldChar w:fldCharType="separate"/>
      </w:r>
      <w:r w:rsidR="00E201FA">
        <w:rPr>
          <w:position w:val="-11"/>
        </w:rPr>
        <w:pict>
          <v:shape id="_x0000_i1026" type="#_x0000_t75" style="width:59.4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0E34&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410&quot;/&gt;&lt;wsp:rsid wsp:val=&quot;009C5A31&quot;/&gt;&lt;wsp:rsid wsp:val=&quot;009C742A&quot;/&gt;&lt;wsp:rsid wsp:val=&quot;009D1711&quot;/&gt;&lt;wsp:rsid wsp:val=&quot;009D1829&quot;/&gt;&lt;wsp:rsid wsp:val=&quot;009D204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32AC&quot;/&gt;&lt;wsp:rsid wsp:val=&quot;00DF37A0&quot;/&gt;&lt;wsp:rsid wsp:val=&quot;00DF435B&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540E34&quot; wsp:rsidP=&quot;00540E34&quot;&gt;&lt;m:oMathPara&gt;&lt;m:oMath&gt;&lt;m:d&gt;&lt;m:dPr&gt;&lt;m:begChr m:val=&quot;âŒˆ&quot;/&gt;&lt;m:endChr m:val=&quot;âŒ‰&quot;/&gt;&lt;m:ctrlPr&gt;&lt;aml:annotation aml:id=&quot;0&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f&gt;&lt;m:fPr&gt;&lt;m:ctrlPr&gt;&lt;aml:annotation aml:id=&quot;1&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fPr&gt;&lt;m:num&gt;&lt;m:r&gt;&lt;aml:annotation aml:id=&quot;2&quot; w:type=&quot;Word.Insertion&quot; aml:author=&quot;You, Zihao&quot; aml:createdate=&quot;2017-06-16T18:07:00Z&quot;&gt;&lt;aml:content&gt;&lt;w:rPr&gt;&lt;w:rFonts w:ascii=&quot;Cambria Math&quot; w:fareast=&quot;Times New Roman&quot; w:h-ansi=&quot;Cambria Math&quot;/&gt;&lt;wx:font wx:val=&quot;Cambria Math&quot;/&gt;&lt;w:i/&gt;&lt;/w:rPr&gt;&lt;m:t&gt;number of RBs&lt;/m:t&gt;&lt;/aml:content&gt;&lt;/aml:annotation&gt;&lt;/m:r&gt;&lt;/m:num&gt;&lt;m:den&gt;&lt;m:r&gt;&lt;aml:annotation aml:id=&quot;3&quot; w:type=&quot;Word.Insertion&quot; aml:author=&quot;You, Zihao&quot; aml:createdate=&quot;2017-06-16T18:07:00Z&quot;&gt;&lt;aml:content&gt;&lt;w:rPr&gt;&lt;w:rFonts w:ascii=&quot;Cambria Math&quot; w:fareast=&quot;Times New Roman&quot; w:h-ansi=&quot;Cambria Math&quot;/&gt;&lt;wx:font wx:val=&quot;Cambria Math&quot;/&gt;&lt;w:i/&gt;&lt;/w:rPr&gt;&lt;m:t&gt;RBG size&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E4F10">
        <w:rPr>
          <w:rFonts w:eastAsia="Times New Roman"/>
        </w:rPr>
        <w:fldChar w:fldCharType="end"/>
      </w:r>
      <w:r w:rsidRPr="006E4F10">
        <w:rPr>
          <w:rFonts w:eastAsia="Times New Roman"/>
        </w:rPr>
        <w:t xml:space="preserve">, where </w:t>
      </w:r>
      <w:r w:rsidRPr="006E4F10">
        <w:rPr>
          <w:rFonts w:eastAsia="Times New Roman"/>
        </w:rPr>
        <w:fldChar w:fldCharType="begin"/>
      </w:r>
      <w:r w:rsidRPr="006E4F10">
        <w:rPr>
          <w:rFonts w:eastAsia="Times New Roman"/>
        </w:rPr>
        <w:instrText xml:space="preserve"> QUOTE </w:instrText>
      </w:r>
      <w:r w:rsidR="00E201FA">
        <w:rPr>
          <w:position w:val="-4"/>
        </w:rPr>
        <w:pict>
          <v:shape id="_x0000_i1027" type="#_x0000_t75" style="width:11.4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410&quot;/&gt;&lt;wsp:rsid wsp:val=&quot;009C5A31&quot;/&gt;&lt;wsp:rsid wsp:val=&quot;009C742A&quot;/&gt;&lt;wsp:rsid wsp:val=&quot;009D1711&quot;/&gt;&lt;wsp:rsid wsp:val=&quot;009D1829&quot;/&gt;&lt;wsp:rsid wsp:val=&quot;009D204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32AC&quot;/&gt;&lt;wsp:rsid wsp:val=&quot;00DF37A0&quot;/&gt;&lt;wsp:rsid wsp:val=&quot;00DF435B&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A7C&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ED6A7C&quot; wsp:rsidP=&quot;00ED6A7C&quot;&gt;&lt;m:oMathPara&gt;&lt;m:oMath&gt;&lt;m:d&gt;&lt;m:dPr&gt;&lt;m:begChr m:val=&quot;âŒˆ&quot;/&gt;&lt;m:endChr m:val=&quot;âŒ‰&quot;/&gt;&lt;m:ctrlPr&gt;&lt;aml:annotation aml:id=&quot;0&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r&gt;&lt;aml:annotation aml:id=&quot;1&quot; w:type=&quot;Word.Insertion&quot; aml:author=&quot;You, Zihao&quot; aml:createdate=&quot;2017-06-16T18:07:00Z&quot;&gt;&lt;aml:content&gt;&lt;w:rPr&gt;&lt;w:rFonts w:ascii=&quot;Cambria Math&quot; w:fareast=&quot;Times New Roman&quot; w:h-ansi=&quot;Cambria Math&quot;/&gt;&lt;wx:font wx:val=&quot;Cambria Math&quot;/&gt;&lt;w:i/&gt;&lt;/w:rPr&gt;&lt;m:t&gt;  &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E4F10">
        <w:rPr>
          <w:rFonts w:eastAsia="Times New Roman"/>
        </w:rPr>
        <w:instrText xml:space="preserve"> </w:instrText>
      </w:r>
      <w:r w:rsidRPr="006E4F10">
        <w:rPr>
          <w:rFonts w:eastAsia="Times New Roman"/>
        </w:rPr>
        <w:fldChar w:fldCharType="separate"/>
      </w:r>
      <w:r w:rsidR="00E201FA">
        <w:rPr>
          <w:position w:val="-4"/>
        </w:rPr>
        <w:pict>
          <v:shape id="_x0000_i1028" type="#_x0000_t75" style="width:11.4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410&quot;/&gt;&lt;wsp:rsid wsp:val=&quot;009C5A31&quot;/&gt;&lt;wsp:rsid wsp:val=&quot;009C742A&quot;/&gt;&lt;wsp:rsid wsp:val=&quot;009D1711&quot;/&gt;&lt;wsp:rsid wsp:val=&quot;009D1829&quot;/&gt;&lt;wsp:rsid wsp:val=&quot;009D204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32AC&quot;/&gt;&lt;wsp:rsid wsp:val=&quot;00DF37A0&quot;/&gt;&lt;wsp:rsid wsp:val=&quot;00DF435B&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A7C&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ED6A7C&quot; wsp:rsidP=&quot;00ED6A7C&quot;&gt;&lt;m:oMathPara&gt;&lt;m:oMath&gt;&lt;m:d&gt;&lt;m:dPr&gt;&lt;m:begChr m:val=&quot;âŒˆ&quot;/&gt;&lt;m:endChr m:val=&quot;âŒ‰&quot;/&gt;&lt;m:ctrlPr&gt;&lt;aml:annotation aml:id=&quot;0&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r&gt;&lt;aml:annotation aml:id=&quot;1&quot; w:type=&quot;Word.Insertion&quot; aml:author=&quot;You, Zihao&quot; aml:createdate=&quot;2017-06-16T18:07:00Z&quot;&gt;&lt;aml:content&gt;&lt;w:rPr&gt;&lt;w:rFonts w:ascii=&quot;Cambria Math&quot; w:fareast=&quot;Times New Roman&quot; w:h-ansi=&quot;Cambria Math&quot;/&gt;&lt;wx:font wx:val=&quot;Cambria Math&quot;/&gt;&lt;w:i/&gt;&lt;/w:rPr&gt;&lt;m:t&gt;  &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E4F10">
        <w:rPr>
          <w:rFonts w:eastAsia="Times New Roman"/>
        </w:rPr>
        <w:fldChar w:fldCharType="end"/>
      </w:r>
      <w:r w:rsidRPr="006E4F10">
        <w:rPr>
          <w:rFonts w:eastAsia="Times New Roman"/>
        </w:rPr>
        <w:t xml:space="preserve"> stands for ceiling.</w:t>
      </w:r>
      <w:r w:rsidR="009D26D4">
        <w:rPr>
          <w:rFonts w:eastAsia="Times New Roman"/>
        </w:rPr>
        <w:t xml:space="preserve"> </w:t>
      </w:r>
      <w:r w:rsidR="00714663">
        <w:rPr>
          <w:rFonts w:eastAsia="Times New Roman"/>
        </w:rPr>
        <w:t>It can be seen that RBG size 8 can support up to 224 RBs before RBG size 16 is required.</w:t>
      </w:r>
    </w:p>
    <w:p w:rsidR="00714663" w:rsidRDefault="00714663" w:rsidP="00714663">
      <w:pPr>
        <w:rPr>
          <w:i/>
        </w:rPr>
      </w:pPr>
      <w:r w:rsidRPr="006652A1">
        <w:rPr>
          <w:b/>
          <w:i/>
          <w:u w:val="single"/>
        </w:rPr>
        <w:lastRenderedPageBreak/>
        <w:t>Observation 1:</w:t>
      </w:r>
      <w:r w:rsidRPr="006E4F10">
        <w:rPr>
          <w:b/>
          <w:i/>
        </w:rPr>
        <w:t xml:space="preserve"> </w:t>
      </w:r>
      <w:r w:rsidR="000926F1">
        <w:rPr>
          <w:i/>
        </w:rPr>
        <w:t>For RA type 0, w</w:t>
      </w:r>
      <w:r w:rsidR="000926F1" w:rsidRPr="006652A1">
        <w:rPr>
          <w:i/>
        </w:rPr>
        <w:t xml:space="preserve">hen </w:t>
      </w:r>
      <w:r w:rsidRPr="006652A1">
        <w:rPr>
          <w:i/>
        </w:rPr>
        <w:t xml:space="preserve">the number of RBs increases from 110 to 400, </w:t>
      </w:r>
      <w:r>
        <w:rPr>
          <w:i/>
        </w:rPr>
        <w:t xml:space="preserve">the </w:t>
      </w:r>
      <w:r w:rsidRPr="006652A1">
        <w:rPr>
          <w:i/>
        </w:rPr>
        <w:t>RBG sizes 6, 8, and 16 seem to be adequate to keep the bitmap length below 28 bits at a reasonable resource block granularity.</w:t>
      </w:r>
    </w:p>
    <w:p w:rsidR="00714663" w:rsidRDefault="00714663" w:rsidP="00714663">
      <w:pPr>
        <w:rPr>
          <w:i/>
        </w:rPr>
      </w:pPr>
      <w:r w:rsidRPr="00200FDC">
        <w:rPr>
          <w:b/>
          <w:i/>
          <w:u w:val="single"/>
        </w:rPr>
        <w:t xml:space="preserve">Proposal </w:t>
      </w:r>
      <w:r>
        <w:rPr>
          <w:b/>
          <w:i/>
          <w:u w:val="single"/>
        </w:rPr>
        <w:t>1</w:t>
      </w:r>
      <w:r w:rsidRPr="00200FDC">
        <w:rPr>
          <w:b/>
          <w:i/>
          <w:u w:val="single"/>
        </w:rPr>
        <w:t>:</w:t>
      </w:r>
      <w:r w:rsidRPr="00200FDC">
        <w:rPr>
          <w:b/>
          <w:i/>
        </w:rPr>
        <w:t xml:space="preserve"> </w:t>
      </w:r>
      <w:r>
        <w:rPr>
          <w:i/>
        </w:rPr>
        <w:t>For RA type 0, 16 is considered as one of the available RBG sizes.</w:t>
      </w:r>
    </w:p>
    <w:p w:rsidR="00714663" w:rsidRPr="006E4F10" w:rsidRDefault="00AB0D26" w:rsidP="00157C39">
      <w:pPr>
        <w:rPr>
          <w:rFonts w:eastAsia="Times New Roman"/>
        </w:rPr>
      </w:pPr>
      <w:r>
        <w:rPr>
          <w:szCs w:val="22"/>
        </w:rPr>
        <w:t>In RAN1 NR Ad-Hoc#3 m</w:t>
      </w:r>
      <w:r w:rsidRPr="00BD65E3">
        <w:rPr>
          <w:szCs w:val="22"/>
        </w:rPr>
        <w:t>eeting</w:t>
      </w:r>
      <w:r>
        <w:t xml:space="preserve"> </w:t>
      </w:r>
      <w:r w:rsidR="002A56CF">
        <w:fldChar w:fldCharType="begin"/>
      </w:r>
      <w:r w:rsidR="002A56CF">
        <w:instrText xml:space="preserve"> REF _Ref494716336 \n \h </w:instrText>
      </w:r>
      <w:r w:rsidR="002A56CF">
        <w:fldChar w:fldCharType="separate"/>
      </w:r>
      <w:r w:rsidR="002A56CF">
        <w:t>[5]</w:t>
      </w:r>
      <w:r w:rsidR="002A56CF">
        <w:fldChar w:fldCharType="end"/>
      </w:r>
      <w:r>
        <w:t>,</w:t>
      </w:r>
      <w:r w:rsidR="002A56CF">
        <w:t xml:space="preserve"> it was agreed as the working assumption to re-use NR DL RA type 0 basis in units of 6 RBs for the frequency domain configuration of a CORESET configured by UE-specific signaling.  To assure efficient use of resources and to avoid any unused resources in the frequency domain when PDCCH and PDSCH co-exist, it is then necessary to support RBG size</w:t>
      </w:r>
      <w:r w:rsidR="00CE430D">
        <w:t>s 3 and</w:t>
      </w:r>
      <w:r w:rsidR="002A56CF">
        <w:t xml:space="preserve"> 6. </w:t>
      </w:r>
      <w:r>
        <w:t xml:space="preserve"> </w:t>
      </w:r>
      <w:r>
        <w:rPr>
          <w:rFonts w:eastAsia="Times New Roman"/>
        </w:rPr>
        <w:t xml:space="preserve"> </w:t>
      </w:r>
    </w:p>
    <w:p w:rsidR="002A56CF" w:rsidRPr="00E47F92" w:rsidRDefault="002A56CF" w:rsidP="00157C39">
      <w:pPr>
        <w:rPr>
          <w:i/>
        </w:rPr>
      </w:pPr>
      <w:r w:rsidRPr="00200FDC">
        <w:rPr>
          <w:b/>
          <w:i/>
          <w:u w:val="single"/>
        </w:rPr>
        <w:t xml:space="preserve">Proposal </w:t>
      </w:r>
      <w:r>
        <w:rPr>
          <w:b/>
          <w:i/>
          <w:u w:val="single"/>
        </w:rPr>
        <w:t>2</w:t>
      </w:r>
      <w:r w:rsidRPr="00200FDC">
        <w:rPr>
          <w:b/>
          <w:i/>
          <w:u w:val="single"/>
        </w:rPr>
        <w:t>:</w:t>
      </w:r>
      <w:r w:rsidRPr="00200FDC">
        <w:rPr>
          <w:b/>
          <w:i/>
        </w:rPr>
        <w:t xml:space="preserve"> </w:t>
      </w:r>
      <w:r>
        <w:rPr>
          <w:i/>
        </w:rPr>
        <w:t>For RA type 0, RBG size</w:t>
      </w:r>
      <w:r w:rsidR="00CE430D">
        <w:rPr>
          <w:i/>
        </w:rPr>
        <w:t xml:space="preserve"> </w:t>
      </w:r>
      <w:r>
        <w:rPr>
          <w:i/>
        </w:rPr>
        <w:t xml:space="preserve">6 should be supported to facilitate PDSCH and PDCCH coexistence in the frequency domain. </w:t>
      </w:r>
    </w:p>
    <w:p w:rsidR="00714663" w:rsidRDefault="00157C39" w:rsidP="00157C39">
      <w:pPr>
        <w:rPr>
          <w:rFonts w:eastAsia="Times New Roman"/>
        </w:rPr>
      </w:pPr>
      <w:r w:rsidRPr="006E4F10">
        <w:rPr>
          <w:rFonts w:eastAsia="Times New Roman"/>
        </w:rPr>
        <w:t xml:space="preserve">For type </w:t>
      </w:r>
      <w:r w:rsidR="00714663">
        <w:rPr>
          <w:rFonts w:eastAsia="Times New Roman"/>
        </w:rPr>
        <w:t>1</w:t>
      </w:r>
      <w:r w:rsidR="00714663" w:rsidRPr="006E4F10">
        <w:rPr>
          <w:rFonts w:eastAsia="Times New Roman"/>
        </w:rPr>
        <w:t xml:space="preserve"> </w:t>
      </w:r>
      <w:r w:rsidRPr="006E4F10">
        <w:rPr>
          <w:rFonts w:eastAsia="Times New Roman"/>
        </w:rPr>
        <w:t xml:space="preserve">resource allocation, only contiguous allocation is supported, </w:t>
      </w:r>
      <w:r w:rsidR="00714663">
        <w:rPr>
          <w:rFonts w:eastAsia="Times New Roman"/>
        </w:rPr>
        <w:t>The RIV should indicate both</w:t>
      </w:r>
      <w:r w:rsidR="00484CAE">
        <w:rPr>
          <w:rFonts w:eastAsia="Times New Roman"/>
        </w:rPr>
        <w:t xml:space="preserve"> </w:t>
      </w:r>
      <w:r w:rsidRPr="006E4F10">
        <w:rPr>
          <w:rFonts w:eastAsia="Times New Roman"/>
        </w:rPr>
        <w:t xml:space="preserve">the start position and </w:t>
      </w:r>
      <w:r w:rsidR="00484CAE">
        <w:rPr>
          <w:rFonts w:eastAsia="Times New Roman"/>
        </w:rPr>
        <w:t xml:space="preserve">the </w:t>
      </w:r>
      <w:r w:rsidRPr="006E4F10">
        <w:rPr>
          <w:rFonts w:eastAsia="Times New Roman"/>
        </w:rPr>
        <w:t xml:space="preserve">length. The RIV size is 13 bits when the number of RBs is 110. In NR, considering the same case (400 RBs) above, there should be 17 bits for RIV. The RIV size is derived by </w:t>
      </w:r>
      <w:r w:rsidRPr="006E4F10">
        <w:rPr>
          <w:rFonts w:eastAsia="Times New Roman"/>
        </w:rPr>
        <w:fldChar w:fldCharType="begin"/>
      </w:r>
      <w:r w:rsidRPr="006E4F10">
        <w:rPr>
          <w:rFonts w:eastAsia="Times New Roman"/>
        </w:rPr>
        <w:instrText xml:space="preserve"> QUOTE </w:instrText>
      </w:r>
      <w:r w:rsidR="00E201FA">
        <w:rPr>
          <w:position w:val="-11"/>
        </w:rPr>
        <w:pict>
          <v:shape id="_x0000_i1029" type="#_x0000_t75" style="width:151.8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A7E5D&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410&quot;/&gt;&lt;wsp:rsid wsp:val=&quot;009C5A31&quot;/&gt;&lt;wsp:rsid wsp:val=&quot;009C742A&quot;/&gt;&lt;wsp:rsid wsp:val=&quot;009D1711&quot;/&gt;&lt;wsp:rsid wsp:val=&quot;009D1829&quot;/&gt;&lt;wsp:rsid wsp:val=&quot;009D204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32AC&quot;/&gt;&lt;wsp:rsid wsp:val=&quot;00DF37A0&quot;/&gt;&lt;wsp:rsid wsp:val=&quot;00DF435B&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5A7E5D&quot; wsp:rsidP=&quot;005A7E5D&quot;&gt;&lt;m:oMathPara&gt;&lt;m:oMath&gt;&lt;m:d&gt;&lt;m:dPr&gt;&lt;m:begChr m:val=&quot;âŒˆ&quot;/&gt;&lt;m:endChr m:val=&quot;âŒ‰&quot;/&gt;&lt;m:ctrlPr&gt;&lt;aml:annotation aml:id=&quot;0&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func&gt;&lt;m:funcPr&gt;&lt;m:ctrlPr&gt;&lt;aml:annotation aml:id=&quot;1&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funcPr&gt;&lt;m:fName&gt;&lt;m:sSub&gt;&lt;m:sSubPr&gt;&lt;m:ctrlPr&gt;&lt;aml:annotation aml:id=&quot;2&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You, Zihao&quot; aml:createdate=&quot;2017-06-16T18:07:00Z&quot;&gt;&lt;aml:content&gt;&lt;m:rPr&gt;&lt;m:sty m:val=&quot;p&quot;/&gt;&lt;/m:rPr&gt;&lt;w:rPr&gt;&lt;w:rFonts w:ascii=&quot;Cambria Math&quot; w:fareast=&quot;Times New Roman&quot; w:h-ansi=&quot;Cambria Math&quot;/&gt;&lt;wx:font wx:val=&quot;Cambria Math&quot;/&gt;&lt;/w:rPr&gt;&lt;m:t&gt;log&lt;/m:t&gt;&lt;/aml:content&gt;&lt;/aml:annotation&gt;&lt;/m:r&gt;&lt;/m:e&gt;&lt;m:sub&gt;&lt;m:r&gt;&lt;aml:annotation aml:id=&quot;4&quot; w:type=&quot;Word.Insertion&quot; aml:author=&quot;You, Zihao&quot; aml:createdate=&quot;2017-06-16T18:07:00Z&quot;&gt;&lt;aml:content&gt;&lt;w:rPr&gt;&lt;w:rFonts w:ascii=&quot;Cambria Math&quot; w:fareast=&quot;Times New Roman&quot; w:h-ansi=&quot;Cambria Math&quot;/&gt;&lt;wx:font wx:val=&quot;Cambria Math&quot;/&gt;&lt;w:i/&gt;&lt;/w:rPr&gt;&lt;m:t&gt;2&lt;/m:t&gt;&lt;/aml:content&gt;&lt;/aml:annotation&gt;&lt;/m:r&gt;&lt;m:ctrlPr&gt;&lt;aml:annotation aml:id=&quot;5&quot; w:type=&quot;Word.Insertion&quot; aml:author=&quot;You, Zihao&quot; aml:createdate=&quot;2017-06-16T18:07:00Z&quot;&gt;&lt;aml:content&gt;&lt;w:rPr&gt;&lt;w:rFonts w:ascii=&quot;Cambria Math&quot; w:fareast=&quot;Times New Roman&quot; w:h-ansi=&quot;Cambria Math&quot;/&gt;&lt;wx:font wx:val=&quot;Cambria Math&quot;/&gt;&lt;/w:rPr&gt;&lt;/aml:content&gt;&lt;/aml:annotation&gt;&lt;/m:ctrlPr&gt;&lt;/m:sub&gt;&lt;/m:sSub&gt;&lt;/m:fName&gt;&lt;m:e&gt;&lt;m:f&gt;&lt;m:fPr&gt;&lt;m:ctrlPr&gt;&lt;aml:annotation aml:id=&quot;6&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fPr&gt;&lt;m:num&gt;&lt;m:d&gt;&lt;m:dPr&gt;&lt;m:ctrlPr&gt;&lt;aml:annotation aml:id=&quot;7&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r&gt;&lt;aml:annotation aml:id=&quot;8&quot; w:type=&quot;Word.Insertion&quot; aml:author=&quot;You, Zihao&quot; aml:createdate=&quot;2017-06-16T18:07:00Z&quot;&gt;&lt;aml:content&gt;&lt;w:rPr&gt;&lt;w:rFonts w:ascii=&quot;Cambria Math&quot; w:fareast=&quot;Times New Roman&quot; w:h-ansi=&quot;Cambria Math&quot;/&gt;&lt;wx:font wx:val=&quot;Cambria Math&quot;/&gt;&lt;w:i/&gt;&lt;/w:rPr&gt;&lt;m:t&gt;number of RBs&lt;/m:t&gt;&lt;/aml:content&gt;&lt;/aml:annotation&gt;&lt;/m:r&gt;&lt;/m:e&gt;&lt;/m:d&gt;&lt;m:d&gt;&lt;m:dPr&gt;&lt;m:ctrlPr&gt;&lt;aml:annotation aml:id=&quot;9&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r&gt;&lt;aml:annotation aml:id=&quot;10&quot; w:type=&quot;Word.Insertion&quot; aml:author=&quot;You, Zihao&quot; aml:createdate=&quot;2017-06-16T18:07:00Z&quot;&gt;&lt;aml:content&gt;&lt;w:rPr&gt;&lt;w:rFonts w:ascii=&quot;Cambria Math&quot; w:fareast=&quot;Times New Roman&quot; w:h-ansi=&quot;Cambria Math&quot;/&gt;&lt;wx:font wx:val=&quot;Cambria Math&quot;/&gt;&lt;w:i/&gt;&lt;/w:rPr&gt;&lt;m:t&gt;number of RBs+1&lt;/m:t&gt;&lt;/aml:content&gt;&lt;/aml:annotation&gt;&lt;/m:r&gt;&lt;/m:e&gt;&lt;/m:d&gt;&lt;/m:num&gt;&lt;m:den&gt;&lt;m:r&gt;&lt;aml:annotation aml:id=&quot;11&quot; w:type=&quot;Word.Insertion&quot; aml:author=&quot;You, Zihao&quot; aml:createdate=&quot;2017-06-16T18:07:00Z&quot;&gt;&lt;aml:content&gt;&lt;w:rPr&gt;&lt;w:rFonts w:ascii=&quot;Cambria Math&quot; w:fareast=&quot;Times New Roman&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E4F10">
        <w:rPr>
          <w:rFonts w:eastAsia="Times New Roman"/>
        </w:rPr>
        <w:instrText xml:space="preserve"> </w:instrText>
      </w:r>
      <w:r w:rsidRPr="006E4F10">
        <w:rPr>
          <w:rFonts w:eastAsia="Times New Roman"/>
        </w:rPr>
        <w:fldChar w:fldCharType="separate"/>
      </w:r>
      <w:r w:rsidR="00E201FA">
        <w:rPr>
          <w:position w:val="-11"/>
        </w:rPr>
        <w:pict>
          <v:shape id="_x0000_i1030" type="#_x0000_t75" style="width:151.8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A7E5D&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410&quot;/&gt;&lt;wsp:rsid wsp:val=&quot;009C5A31&quot;/&gt;&lt;wsp:rsid wsp:val=&quot;009C742A&quot;/&gt;&lt;wsp:rsid wsp:val=&quot;009D1711&quot;/&gt;&lt;wsp:rsid wsp:val=&quot;009D1829&quot;/&gt;&lt;wsp:rsid wsp:val=&quot;009D204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32AC&quot;/&gt;&lt;wsp:rsid wsp:val=&quot;00DF37A0&quot;/&gt;&lt;wsp:rsid wsp:val=&quot;00DF435B&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5A7E5D&quot; wsp:rsidP=&quot;005A7E5D&quot;&gt;&lt;m:oMathPara&gt;&lt;m:oMath&gt;&lt;m:d&gt;&lt;m:dPr&gt;&lt;m:begChr m:val=&quot;âŒˆ&quot;/&gt;&lt;m:endChr m:val=&quot;âŒ‰&quot;/&gt;&lt;m:ctrlPr&gt;&lt;aml:annotation aml:id=&quot;0&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func&gt;&lt;m:funcPr&gt;&lt;m:ctrlPr&gt;&lt;aml:annotation aml:id=&quot;1&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funcPr&gt;&lt;m:fName&gt;&lt;m:sSub&gt;&lt;m:sSubPr&gt;&lt;m:ctrlPr&gt;&lt;aml:annotation aml:id=&quot;2&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You, Zihao&quot; aml:createdate=&quot;2017-06-16T18:07:00Z&quot;&gt;&lt;aml:content&gt;&lt;m:rPr&gt;&lt;m:sty m:val=&quot;p&quot;/&gt;&lt;/m:rPr&gt;&lt;w:rPr&gt;&lt;w:rFonts w:ascii=&quot;Cambria Math&quot; w:fareast=&quot;Times New Roman&quot; w:h-ansi=&quot;Cambria Math&quot;/&gt;&lt;wx:font wx:val=&quot;Cambria Math&quot;/&gt;&lt;/w:rPr&gt;&lt;m:t&gt;log&lt;/m:t&gt;&lt;/aml:content&gt;&lt;/aml:annotation&gt;&lt;/m:r&gt;&lt;/m:e&gt;&lt;m:sub&gt;&lt;m:r&gt;&lt;aml:annotation aml:id=&quot;4&quot; w:type=&quot;Word.Insertion&quot; aml:author=&quot;You, Zihao&quot; aml:createdate=&quot;2017-06-16T18:07:00Z&quot;&gt;&lt;aml:content&gt;&lt;w:rPr&gt;&lt;w:rFonts w:ascii=&quot;Cambria Math&quot; w:fareast=&quot;Times New Roman&quot; w:h-ansi=&quot;Cambria Math&quot;/&gt;&lt;wx:font wx:val=&quot;Cambria Math&quot;/&gt;&lt;w:i/&gt;&lt;/w:rPr&gt;&lt;m:t&gt;2&lt;/m:t&gt;&lt;/aml:content&gt;&lt;/aml:annotation&gt;&lt;/m:r&gt;&lt;m:ctrlPr&gt;&lt;aml:annotation aml:id=&quot;5&quot; w:type=&quot;Word.Insertion&quot; aml:author=&quot;You, Zihao&quot; aml:createdate=&quot;2017-06-16T18:07:00Z&quot;&gt;&lt;aml:content&gt;&lt;w:rPr&gt;&lt;w:rFonts w:ascii=&quot;Cambria Math&quot; w:fareast=&quot;Times New Roman&quot; w:h-ansi=&quot;Cambria Math&quot;/&gt;&lt;wx:font wx:val=&quot;Cambria Math&quot;/&gt;&lt;/w:rPr&gt;&lt;/aml:content&gt;&lt;/aml:annotation&gt;&lt;/m:ctrlPr&gt;&lt;/m:sub&gt;&lt;/m:sSub&gt;&lt;/m:fName&gt;&lt;m:e&gt;&lt;m:f&gt;&lt;m:fPr&gt;&lt;m:ctrlPr&gt;&lt;aml:annotation aml:id=&quot;6&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fPr&gt;&lt;m:num&gt;&lt;m:d&gt;&lt;m:dPr&gt;&lt;m:ctrlPr&gt;&lt;aml:annotation aml:id=&quot;7&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r&gt;&lt;aml:annotation aml:id=&quot;8&quot; w:type=&quot;Word.Insertion&quot; aml:author=&quot;You, Zihao&quot; aml:createdate=&quot;2017-06-16T18:07:00Z&quot;&gt;&lt;aml:content&gt;&lt;w:rPr&gt;&lt;w:rFonts w:ascii=&quot;Cambria Math&quot; w:fareast=&quot;Times New Roman&quot; w:h-ansi=&quot;Cambria Math&quot;/&gt;&lt;wx:font wx:val=&quot;Cambria Math&quot;/&gt;&lt;w:i/&gt;&lt;/w:rPr&gt;&lt;m:t&gt;number of RBs&lt;/m:t&gt;&lt;/aml:content&gt;&lt;/aml:annotation&gt;&lt;/m:r&gt;&lt;/m:e&gt;&lt;/m:d&gt;&lt;m:d&gt;&lt;m:dPr&gt;&lt;m:ctrlPr&gt;&lt;aml:annotation aml:id=&quot;9&quot; w:type=&quot;Word.Insertion&quot; aml:author=&quot;You, Zihao&quot; aml:createdate=&quot;2017-06-16T18:07:00Z&quot;&gt;&lt;aml:content&gt;&lt;w:rPr&gt;&lt;w:rFonts w:ascii=&quot;Cambria Math&quot; w:fareast=&quot;Times New Roman&quot; w:h-ansi=&quot;Cambria Math&quot;/&gt;&lt;wx:font wx:val=&quot;Cambria Math&quot;/&gt;&lt;w:i/&gt;&lt;/w:rPr&gt;&lt;/aml:content&gt;&lt;/aml:annotation&gt;&lt;/m:ctrlPr&gt;&lt;/m:dPr&gt;&lt;m:e&gt;&lt;m:r&gt;&lt;aml:annotation aml:id=&quot;10&quot; w:type=&quot;Word.Insertion&quot; aml:author=&quot;You, Zihao&quot; aml:createdate=&quot;2017-06-16T18:07:00Z&quot;&gt;&lt;aml:content&gt;&lt;w:rPr&gt;&lt;w:rFonts w:ascii=&quot;Cambria Math&quot; w:fareast=&quot;Times New Roman&quot; w:h-ansi=&quot;Cambria Math&quot;/&gt;&lt;wx:font wx:val=&quot;Cambria Math&quot;/&gt;&lt;w:i/&gt;&lt;/w:rPr&gt;&lt;m:t&gt;number of RBs+1&lt;/m:t&gt;&lt;/aml:content&gt;&lt;/aml:annotation&gt;&lt;/m:r&gt;&lt;/m:e&gt;&lt;/m:d&gt;&lt;/m:num&gt;&lt;m:den&gt;&lt;m:r&gt;&lt;aml:annotation aml:id=&quot;11&quot; w:type=&quot;Word.Insertion&quot; aml:author=&quot;You, Zihao&quot; aml:createdate=&quot;2017-06-16T18:07:00Z&quot;&gt;&lt;aml:content&gt;&lt;w:rPr&gt;&lt;w:rFonts w:ascii=&quot;Cambria Math&quot; w:fareast=&quot;Times New Roman&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E4F10">
        <w:rPr>
          <w:rFonts w:eastAsia="Times New Roman"/>
        </w:rPr>
        <w:fldChar w:fldCharType="end"/>
      </w:r>
      <w:r w:rsidRPr="006E4F10">
        <w:rPr>
          <w:rFonts w:eastAsia="Times New Roman"/>
        </w:rPr>
        <w:t xml:space="preserve">. The number of bits used by RIV is also shown in Fig. 1. </w:t>
      </w:r>
      <w:r w:rsidR="00714663">
        <w:rPr>
          <w:rFonts w:eastAsia="Times New Roman"/>
        </w:rPr>
        <w:t>The change of the signaling bit length for RA type 1 due to the change of the number of RBs is less significant than RA type 0.</w:t>
      </w:r>
    </w:p>
    <w:p w:rsidR="00714663" w:rsidRPr="006652A1" w:rsidRDefault="00714663" w:rsidP="00714663">
      <w:pPr>
        <w:rPr>
          <w:i/>
        </w:rPr>
      </w:pPr>
      <w:r w:rsidRPr="006652A1">
        <w:rPr>
          <w:b/>
          <w:i/>
          <w:u w:val="single"/>
        </w:rPr>
        <w:t xml:space="preserve">Observation </w:t>
      </w:r>
      <w:r>
        <w:rPr>
          <w:b/>
          <w:i/>
          <w:u w:val="single"/>
        </w:rPr>
        <w:t>2</w:t>
      </w:r>
      <w:r w:rsidRPr="006652A1">
        <w:rPr>
          <w:b/>
          <w:i/>
          <w:u w:val="single"/>
        </w:rPr>
        <w:t>:</w:t>
      </w:r>
      <w:r w:rsidRPr="006E4F10">
        <w:rPr>
          <w:b/>
          <w:i/>
        </w:rPr>
        <w:t xml:space="preserve"> </w:t>
      </w:r>
      <w:r w:rsidR="000926F1">
        <w:rPr>
          <w:i/>
        </w:rPr>
        <w:t>For RA type 1, w</w:t>
      </w:r>
      <w:r w:rsidR="000926F1" w:rsidRPr="006652A1">
        <w:rPr>
          <w:i/>
        </w:rPr>
        <w:t xml:space="preserve">hen </w:t>
      </w:r>
      <w:r w:rsidRPr="006652A1">
        <w:rPr>
          <w:i/>
        </w:rPr>
        <w:t xml:space="preserve">the number of RBs increases from 110 to 400, </w:t>
      </w:r>
      <w:r>
        <w:rPr>
          <w:i/>
        </w:rPr>
        <w:t xml:space="preserve">the </w:t>
      </w:r>
      <w:r w:rsidRPr="006652A1">
        <w:rPr>
          <w:i/>
        </w:rPr>
        <w:t>RIV length increases slightly from 13 bits to 17 bits.</w:t>
      </w:r>
    </w:p>
    <w:p w:rsidR="00714663" w:rsidRPr="006E4F10" w:rsidRDefault="000926F1" w:rsidP="00714663">
      <w:pPr>
        <w:rPr>
          <w:rFonts w:eastAsia="Times New Roman"/>
        </w:rPr>
      </w:pPr>
      <w:r>
        <w:rPr>
          <w:rFonts w:eastAsia="Times New Roman"/>
        </w:rPr>
        <w:t>I</w:t>
      </w:r>
      <w:r w:rsidR="00DF56B1">
        <w:rPr>
          <w:rFonts w:eastAsia="Times New Roman"/>
        </w:rPr>
        <w:t xml:space="preserve">f we want to reduce the RIV size by adopting a coarser </w:t>
      </w:r>
      <w:r w:rsidR="000E1AD0">
        <w:rPr>
          <w:rFonts w:eastAsia="Times New Roman"/>
        </w:rPr>
        <w:t>granularity</w:t>
      </w:r>
      <w:r w:rsidR="00DF56B1">
        <w:rPr>
          <w:rFonts w:eastAsia="Times New Roman"/>
        </w:rPr>
        <w:t xml:space="preserve">, we can either change the </w:t>
      </w:r>
      <w:r w:rsidR="00DF56B1" w:rsidRPr="006E4F10">
        <w:rPr>
          <w:rFonts w:eastAsia="Times New Roman"/>
        </w:rPr>
        <w:t>start</w:t>
      </w:r>
      <w:r w:rsidR="008975BC">
        <w:rPr>
          <w:rFonts w:eastAsia="Times New Roman"/>
        </w:rPr>
        <w:t>ing</w:t>
      </w:r>
      <w:r w:rsidR="00DF56B1" w:rsidRPr="006E4F10">
        <w:rPr>
          <w:rFonts w:eastAsia="Times New Roman"/>
        </w:rPr>
        <w:t xml:space="preserve"> position </w:t>
      </w:r>
      <w:r w:rsidR="000E1AD0">
        <w:rPr>
          <w:rFonts w:eastAsia="Times New Roman"/>
        </w:rPr>
        <w:t>granularity</w:t>
      </w:r>
      <w:r w:rsidR="00DF56B1">
        <w:rPr>
          <w:rFonts w:eastAsia="Times New Roman"/>
        </w:rPr>
        <w:t xml:space="preserve"> or the RB length </w:t>
      </w:r>
      <w:r w:rsidR="000E1AD0">
        <w:rPr>
          <w:rFonts w:eastAsia="Times New Roman"/>
        </w:rPr>
        <w:t>granularity</w:t>
      </w:r>
      <w:r w:rsidR="008975BC">
        <w:rPr>
          <w:rFonts w:eastAsia="Times New Roman"/>
        </w:rPr>
        <w:t>, or both at the same time</w:t>
      </w:r>
      <w:r w:rsidR="00DF56B1">
        <w:rPr>
          <w:rFonts w:eastAsia="Times New Roman"/>
        </w:rPr>
        <w:t xml:space="preserve">. For example, if we increase the minimum length from 1 RB to 2, then the RIV size </w:t>
      </w:r>
      <w:r w:rsidR="008408D1">
        <w:rPr>
          <w:rFonts w:eastAsia="Times New Roman"/>
        </w:rPr>
        <w:t>becomes</w:t>
      </w:r>
      <w:r w:rsidR="00DF56B1">
        <w:rPr>
          <w:rFonts w:eastAsia="Times New Roman"/>
        </w:rPr>
        <w:t xml:space="preserve"> </w:t>
      </w:r>
      <w:r w:rsidR="00DF56B1" w:rsidRPr="00DF56B1">
        <w:rPr>
          <w:rFonts w:eastAsia="Times New Roman"/>
        </w:rPr>
        <w:fldChar w:fldCharType="begin"/>
      </w:r>
      <w:r w:rsidR="00DF56B1" w:rsidRPr="00DF56B1">
        <w:rPr>
          <w:rFonts w:eastAsia="Times New Roman"/>
        </w:rPr>
        <w:instrText xml:space="preserve"> QUOTE </w:instrText>
      </w:r>
      <w:r w:rsidR="00E201FA">
        <w:rPr>
          <w:position w:val="-11"/>
        </w:rPr>
        <w:pict>
          <v:shape id="_x0000_i1031" type="#_x0000_t75" style="width:151.8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57FAB&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C7FD2&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C39&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485&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15236&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271&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5FE1&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97EFC&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4DB7&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0F58&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27C&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69F&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2274&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1B0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4F10&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553&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2E9E&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6E1&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2DA&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210&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564&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D21&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236&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071&quot;/&gt;&lt;wsp:rsid wsp:val=&quot;009C5410&quot;/&gt;&lt;wsp:rsid wsp:val=&quot;009C5A31&quot;/&gt;&lt;wsp:rsid wsp:val=&quot;009C742A&quot;/&gt;&lt;wsp:rsid wsp:val=&quot;009D1711&quot;/&gt;&lt;wsp:rsid wsp:val=&quot;009D1829&quot;/&gt;&lt;wsp:rsid wsp:val=&quot;009D2044&quot;/&gt;&lt;wsp:rsid wsp:val=&quot;009D26D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6D2&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3983&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82&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B29&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63&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87FC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6FD&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294&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08E&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2E94&quot;/&gt;&lt;wsp:rsid wsp:val=&quot;00DF32AC&quot;/&gt;&lt;wsp:rsid wsp:val=&quot;00DF37A0&quot;/&gt;&lt;wsp:rsid wsp:val=&quot;00DF435B&quot;/&gt;&lt;wsp:rsid wsp:val=&quot;00DF56B1&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4F0F58&quot; wsp:rsidP=&quot;004F0F58&quot;&gt;&lt;m:oMathPara&gt;&lt;m:oMath&gt;&lt;m:d&gt;&lt;m:dPr&gt;&lt;m:begChr m:val=&quot;âŒˆ&quot;/&gt;&lt;m:endChr m:val=&quot;âŒ‰&quot;/&gt;&lt;m:ctrlPr&gt;&lt;aml:annotation aml:id=&quot;0&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dPr&gt;&lt;m:e&gt;&lt;m:func&gt;&lt;m:funcPr&gt;&lt;m:ctrlPr&gt;&lt;aml:annotation aml:id=&quot;1&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funcPr&gt;&lt;m:fName&gt;&lt;m:sSub&gt;&lt;m:sSubPr&gt;&lt;m:ctrlPr&gt;&lt;aml:annotation aml:id=&quot;2&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You, Zihao&quot; aml:createdate=&quot;2017-08-10T20:39:00Z&quot;&gt;&lt;aml:content&gt;&lt;m:rPr&gt;&lt;m:sty m:val=&quot;p&quot;/&gt;&lt;/m:rPr&gt;&lt;w:rPr&gt;&lt;w:rFonts w:ascii=&quot;Cambria Math&quot; w:fareast=&quot;Times New Roman&quot; w:h-ansi=&quot;Cambria Math&quot;/&gt;&lt;wx:font wx:val=&quot;Cambria Math&quot;/&gt;&lt;/w:rPr&gt;&lt;m:t&gt;log&lt;/m:t&gt;&lt;/aml:content&gt;&lt;/aml:annotation&gt;&lt;/m:r&gt;&lt;/m:e&gt;&lt;m:sub&gt;&lt;m:r&gt;&lt;aml:annotation aml:id=&quot;4&quot; w:type=&quot;Word.Insertion&quot; aml:author=&quot;You, Zihao&quot; aml:createdate=&quot;2017-08-10T20:39:00Z&quot;&gt;&lt;aml:content&gt;&lt;w:rPr&gt;&lt;w:rFonts w:ascii=&quot;Cambria Math&quot; w:fareast=&quot;Times New Roman&quot; w:h-ansi=&quot;Cambria Math&quot;/&gt;&lt;wx:font wx:val=&quot;Cambria Math&quot;/&gt;&lt;w:i/&gt;&lt;/w:rPr&gt;&lt;m:t&gt;2&lt;/m:t&gt;&lt;/aml:content&gt;&lt;/aml:annotation&gt;&lt;/m:r&gt;&lt;m:ctrlPr&gt;&lt;aml:annotation aml:id=&quot;5&quot; w:type=&quot;Word.Insertion&quot; aml:author=&quot;You, Zihao&quot; aml:createdate=&quot;2017-08-10T20:39:00Z&quot;&gt;&lt;aml:content&gt;&lt;w:rPr&gt;&lt;w:rFonts w:ascii=&quot;Cambria Math&quot; w:fareast=&quot;Times New Roman&quot; w:h-ansi=&quot;Cambria Math&quot;/&gt;&lt;wx:font wx:val=&quot;Cambria Math&quot;/&gt;&lt;/w:rPr&gt;&lt;/aml:content&gt;&lt;/aml:annotation&gt;&lt;/m:ctrlPr&gt;&lt;/m:sub&gt;&lt;/m:sSub&gt;&lt;/m:fName&gt;&lt;m:e&gt;&lt;m:f&gt;&lt;m:fPr&gt;&lt;m:ctrlPr&gt;&lt;aml:annotation aml:id=&quot;6&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fPr&gt;&lt;m:num&gt;&lt;m:d&gt;&lt;m:dPr&gt;&lt;m:ctrlPr&gt;&lt;aml:annotation aml:id=&quot;7&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dPr&gt;&lt;m:e&gt;&lt;m:r&gt;&lt;aml:annotation aml:id=&quot;8&quot; w:type=&quot;Word.Insertion&quot; aml:author=&quot;You, Zihao&quot; aml:createdate=&quot;2017-08-10T20:39:00Z&quot;&gt;&lt;aml:content&gt;&lt;w:rPr&gt;&lt;w:rFonts w:ascii=&quot;Cambria Math&quot; w:fareast=&quot;Times New Roman&quot; w:h-ansi=&quot;Cambria Math&quot;/&gt;&lt;wx:font wx:val=&quot;Cambria Math&quot;/&gt;&lt;w:i/&gt;&lt;/w:rPr&gt;&lt;m:t&gt;number of RBs-1&lt;/m:t&gt;&lt;/aml:content&gt;&lt;/aml:annotation&gt;&lt;/m:r&gt;&lt;/m:e&gt;&lt;/m:d&gt;&lt;m:d&gt;&lt;m:dPr&gt;&lt;m:ctrlPr&gt;&lt;aml:annotation aml:id=&quot;9&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dPr&gt;&lt;m:e&gt;&lt;m:r&gt;&lt;aml:annotation aml:id=&quot;10&quot; w:type=&quot;Word.Insertion&quot; aml:author=&quot;You, Zihao&quot; aml:createdate=&quot;2017-08-10T20:39:00Z&quot;&gt;&lt;aml:content&gt;&lt;w:rPr&gt;&lt;w:rFonts w:ascii=&quot;Cambria Math&quot; w:fareast=&quot;Times New Roman&quot; w:h-ansi=&quot;Cambria Math&quot;/&gt;&lt;wx:font wx:val=&quot;Cambria Math&quot;/&gt;&lt;w:i/&gt;&lt;/w:rPr&gt;&lt;m:t&gt;number of RBs&lt;/m:t&gt;&lt;/aml:content&gt;&lt;/aml:annotation&gt;&lt;/m:r&gt;&lt;/m:e&gt;&lt;/m:d&gt;&lt;/m:num&gt;&lt;m:den&gt;&lt;m:r&gt;&lt;aml:annotation aml:id=&quot;11&quot; w:type=&quot;Word.Insertion&quot; aml:author=&quot;You, Zihao&quot; aml:createdate=&quot;2017-08-10T20:39:00Z&quot;&gt;&lt;aml:content&gt;&lt;w:rPr&gt;&lt;w:rFonts w:ascii=&quot;Cambria Math&quot; w:fareast=&quot;Times New Roman&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DF56B1" w:rsidRPr="00DF56B1">
        <w:rPr>
          <w:rFonts w:eastAsia="Times New Roman"/>
        </w:rPr>
        <w:instrText xml:space="preserve"> </w:instrText>
      </w:r>
      <w:r w:rsidR="00DF56B1" w:rsidRPr="00DF56B1">
        <w:rPr>
          <w:rFonts w:eastAsia="Times New Roman"/>
        </w:rPr>
        <w:fldChar w:fldCharType="separate"/>
      </w:r>
      <w:r w:rsidR="00E201FA">
        <w:rPr>
          <w:position w:val="-11"/>
        </w:rPr>
        <w:pict>
          <v:shape id="_x0000_i1032" type="#_x0000_t75" style="width:151.8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57FAB&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C7FD2&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C39&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485&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15236&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271&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5FE1&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97EFC&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4DB7&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0F58&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27C&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69F&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2274&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1B0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4F10&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553&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2E9E&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6E1&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2DA&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210&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564&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D21&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236&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071&quot;/&gt;&lt;wsp:rsid wsp:val=&quot;009C5410&quot;/&gt;&lt;wsp:rsid wsp:val=&quot;009C5A31&quot;/&gt;&lt;wsp:rsid wsp:val=&quot;009C742A&quot;/&gt;&lt;wsp:rsid wsp:val=&quot;009D1711&quot;/&gt;&lt;wsp:rsid wsp:val=&quot;009D1829&quot;/&gt;&lt;wsp:rsid wsp:val=&quot;009D2044&quot;/&gt;&lt;wsp:rsid wsp:val=&quot;009D26D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6D2&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3983&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82&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B29&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63&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87FC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6FD&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294&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08E&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2E94&quot;/&gt;&lt;wsp:rsid wsp:val=&quot;00DF32AC&quot;/&gt;&lt;wsp:rsid wsp:val=&quot;00DF37A0&quot;/&gt;&lt;wsp:rsid wsp:val=&quot;00DF435B&quot;/&gt;&lt;wsp:rsid wsp:val=&quot;00DF56B1&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4F0F58&quot; wsp:rsidP=&quot;004F0F58&quot;&gt;&lt;m:oMathPara&gt;&lt;m:oMath&gt;&lt;m:d&gt;&lt;m:dPr&gt;&lt;m:begChr m:val=&quot;âŒˆ&quot;/&gt;&lt;m:endChr m:val=&quot;âŒ‰&quot;/&gt;&lt;m:ctrlPr&gt;&lt;aml:annotation aml:id=&quot;0&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dPr&gt;&lt;m:e&gt;&lt;m:func&gt;&lt;m:funcPr&gt;&lt;m:ctrlPr&gt;&lt;aml:annotation aml:id=&quot;1&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funcPr&gt;&lt;m:fName&gt;&lt;m:sSub&gt;&lt;m:sSubPr&gt;&lt;m:ctrlPr&gt;&lt;aml:annotation aml:id=&quot;2&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You, Zihao&quot; aml:createdate=&quot;2017-08-10T20:39:00Z&quot;&gt;&lt;aml:content&gt;&lt;m:rPr&gt;&lt;m:sty m:val=&quot;p&quot;/&gt;&lt;/m:rPr&gt;&lt;w:rPr&gt;&lt;w:rFonts w:ascii=&quot;Cambria Math&quot; w:fareast=&quot;Times New Roman&quot; w:h-ansi=&quot;Cambria Math&quot;/&gt;&lt;wx:font wx:val=&quot;Cambria Math&quot;/&gt;&lt;/w:rPr&gt;&lt;m:t&gt;log&lt;/m:t&gt;&lt;/aml:content&gt;&lt;/aml:annotation&gt;&lt;/m:r&gt;&lt;/m:e&gt;&lt;m:sub&gt;&lt;m:r&gt;&lt;aml:annotation aml:id=&quot;4&quot; w:type=&quot;Word.Insertion&quot; aml:author=&quot;You, Zihao&quot; aml:createdate=&quot;2017-08-10T20:39:00Z&quot;&gt;&lt;aml:content&gt;&lt;w:rPr&gt;&lt;w:rFonts w:ascii=&quot;Cambria Math&quot; w:fareast=&quot;Times New Roman&quot; w:h-ansi=&quot;Cambria Math&quot;/&gt;&lt;wx:font wx:val=&quot;Cambria Math&quot;/&gt;&lt;w:i/&gt;&lt;/w:rPr&gt;&lt;m:t&gt;2&lt;/m:t&gt;&lt;/aml:content&gt;&lt;/aml:annotation&gt;&lt;/m:r&gt;&lt;m:ctrlPr&gt;&lt;aml:annotation aml:id=&quot;5&quot; w:type=&quot;Word.Insertion&quot; aml:author=&quot;You, Zihao&quot; aml:createdate=&quot;2017-08-10T20:39:00Z&quot;&gt;&lt;aml:content&gt;&lt;w:rPr&gt;&lt;w:rFonts w:ascii=&quot;Cambria Math&quot; w:fareast=&quot;Times New Roman&quot; w:h-ansi=&quot;Cambria Math&quot;/&gt;&lt;wx:font wx:val=&quot;Cambria Math&quot;/&gt;&lt;/w:rPr&gt;&lt;/aml:content&gt;&lt;/aml:annotation&gt;&lt;/m:ctrlPr&gt;&lt;/m:sub&gt;&lt;/m:sSub&gt;&lt;/m:fName&gt;&lt;m:e&gt;&lt;m:f&gt;&lt;m:fPr&gt;&lt;m:ctrlPr&gt;&lt;aml:annotation aml:id=&quot;6&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fPr&gt;&lt;m:num&gt;&lt;m:d&gt;&lt;m:dPr&gt;&lt;m:ctrlPr&gt;&lt;aml:annotation aml:id=&quot;7&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dPr&gt;&lt;m:e&gt;&lt;m:r&gt;&lt;aml:annotation aml:id=&quot;8&quot; w:type=&quot;Word.Insertion&quot; aml:author=&quot;You, Zihao&quot; aml:createdate=&quot;2017-08-10T20:39:00Z&quot;&gt;&lt;aml:content&gt;&lt;w:rPr&gt;&lt;w:rFonts w:ascii=&quot;Cambria Math&quot; w:fareast=&quot;Times New Roman&quot; w:h-ansi=&quot;Cambria Math&quot;/&gt;&lt;wx:font wx:val=&quot;Cambria Math&quot;/&gt;&lt;w:i/&gt;&lt;/w:rPr&gt;&lt;m:t&gt;number of RBs-1&lt;/m:t&gt;&lt;/aml:content&gt;&lt;/aml:annotation&gt;&lt;/m:r&gt;&lt;/m:e&gt;&lt;/m:d&gt;&lt;m:d&gt;&lt;m:dPr&gt;&lt;m:ctrlPr&gt;&lt;aml:annotation aml:id=&quot;9&quot; w:type=&quot;Word.Insertion&quot; aml:author=&quot;You, Zihao&quot; aml:createdate=&quot;2017-08-10T20:39:00Z&quot;&gt;&lt;aml:content&gt;&lt;w:rPr&gt;&lt;w:rFonts w:ascii=&quot;Cambria Math&quot; w:fareast=&quot;Times New Roman&quot; w:h-ansi=&quot;Cambria Math&quot;/&gt;&lt;wx:font wx:val=&quot;Cambria Math&quot;/&gt;&lt;w:i/&gt;&lt;/w:rPr&gt;&lt;/aml:content&gt;&lt;/aml:annotation&gt;&lt;/m:ctrlPr&gt;&lt;/m:dPr&gt;&lt;m:e&gt;&lt;m:r&gt;&lt;aml:annotation aml:id=&quot;10&quot; w:type=&quot;Word.Insertion&quot; aml:author=&quot;You, Zihao&quot; aml:createdate=&quot;2017-08-10T20:39:00Z&quot;&gt;&lt;aml:content&gt;&lt;w:rPr&gt;&lt;w:rFonts w:ascii=&quot;Cambria Math&quot; w:fareast=&quot;Times New Roman&quot; w:h-ansi=&quot;Cambria Math&quot;/&gt;&lt;wx:font wx:val=&quot;Cambria Math&quot;/&gt;&lt;w:i/&gt;&lt;/w:rPr&gt;&lt;m:t&gt;number of RBs&lt;/m:t&gt;&lt;/aml:content&gt;&lt;/aml:annotation&gt;&lt;/m:r&gt;&lt;/m:e&gt;&lt;/m:d&gt;&lt;/m:num&gt;&lt;m:den&gt;&lt;m:r&gt;&lt;aml:annotation aml:id=&quot;11&quot; w:type=&quot;Word.Insertion&quot; aml:author=&quot;You, Zihao&quot; aml:createdate=&quot;2017-08-10T20:39:00Z&quot;&gt;&lt;aml:content&gt;&lt;w:rPr&gt;&lt;w:rFonts w:ascii=&quot;Cambria Math&quot; w:fareast=&quot;Times New Roman&quot; w:h-ansi=&quot;Cambria Math&quot;/&gt;&lt;wx:font wx:val=&quot;Cambria Math&quot;/&gt;&lt;w:i/&gt;&lt;/w:rPr&gt;&lt;m:t&gt;2&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DF56B1" w:rsidRPr="00DF56B1">
        <w:rPr>
          <w:rFonts w:eastAsia="Times New Roman"/>
        </w:rPr>
        <w:fldChar w:fldCharType="end"/>
      </w:r>
      <w:r w:rsidR="00DF56B1">
        <w:rPr>
          <w:rFonts w:eastAsia="Times New Roman"/>
        </w:rPr>
        <w:t xml:space="preserve">. </w:t>
      </w:r>
      <w:r w:rsidR="00157B59">
        <w:rPr>
          <w:rFonts w:eastAsia="Times New Roman"/>
        </w:rPr>
        <w:t xml:space="preserve">In this case, when the total number of RBs is 400, the RIV size is still 17 bits, which means there is no benefit from the </w:t>
      </w:r>
      <w:r w:rsidR="008408D1">
        <w:rPr>
          <w:rFonts w:eastAsia="Times New Roman"/>
        </w:rPr>
        <w:t xml:space="preserve">length </w:t>
      </w:r>
      <w:r w:rsidR="000E1AD0">
        <w:rPr>
          <w:rFonts w:eastAsia="Times New Roman"/>
        </w:rPr>
        <w:t>granularity</w:t>
      </w:r>
      <w:r w:rsidR="00157B59">
        <w:rPr>
          <w:rFonts w:eastAsia="Times New Roman"/>
        </w:rPr>
        <w:t xml:space="preserve"> loss. In addition to the previous change of the length </w:t>
      </w:r>
      <w:r w:rsidR="000E1AD0">
        <w:rPr>
          <w:rFonts w:eastAsia="Times New Roman"/>
        </w:rPr>
        <w:t>granularity</w:t>
      </w:r>
      <w:r w:rsidR="00157B59">
        <w:rPr>
          <w:rFonts w:eastAsia="Times New Roman"/>
        </w:rPr>
        <w:t>, we can also change the start</w:t>
      </w:r>
      <w:r w:rsidR="008975BC">
        <w:rPr>
          <w:rFonts w:eastAsia="Times New Roman"/>
        </w:rPr>
        <w:t>ing</w:t>
      </w:r>
      <w:r w:rsidR="00157B59">
        <w:rPr>
          <w:rFonts w:eastAsia="Times New Roman"/>
        </w:rPr>
        <w:t xml:space="preserve"> position </w:t>
      </w:r>
      <w:r w:rsidR="000E1AD0">
        <w:rPr>
          <w:rFonts w:eastAsia="Times New Roman"/>
        </w:rPr>
        <w:t>granularity</w:t>
      </w:r>
      <w:r w:rsidR="00157B59">
        <w:rPr>
          <w:rFonts w:eastAsia="Times New Roman"/>
        </w:rPr>
        <w:t xml:space="preserve"> from 1 RB to 2. Then the RIV size </w:t>
      </w:r>
      <w:r w:rsidR="008408D1">
        <w:rPr>
          <w:rFonts w:eastAsia="Times New Roman"/>
        </w:rPr>
        <w:t xml:space="preserve">becomes </w:t>
      </w:r>
      <w:r w:rsidR="008408D1" w:rsidRPr="008408D1">
        <w:rPr>
          <w:rFonts w:eastAsia="Times New Roman"/>
        </w:rPr>
        <w:fldChar w:fldCharType="begin"/>
      </w:r>
      <w:r w:rsidR="008408D1" w:rsidRPr="008408D1">
        <w:rPr>
          <w:rFonts w:eastAsia="Times New Roman"/>
        </w:rPr>
        <w:instrText xml:space="preserve"> QUOTE </w:instrText>
      </w:r>
      <w:r w:rsidR="00E201FA">
        <w:rPr>
          <w:position w:val="-11"/>
        </w:rPr>
        <w:pict>
          <v:shape id="_x0000_i1033" type="#_x0000_t75" style="width:88.8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57FAB&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C7FD2&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B59&quot;/&gt;&lt;wsp:rsid wsp:val=&quot;00157C39&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485&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15236&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271&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5FE1&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97EFC&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4DB7&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27C&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69F&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2274&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1B0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4F10&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553&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2E9E&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6E1&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2DA&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210&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8D1&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564&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D21&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236&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071&quot;/&gt;&lt;wsp:rsid wsp:val=&quot;009C5410&quot;/&gt;&lt;wsp:rsid wsp:val=&quot;009C5A31&quot;/&gt;&lt;wsp:rsid wsp:val=&quot;009C742A&quot;/&gt;&lt;wsp:rsid wsp:val=&quot;009D1711&quot;/&gt;&lt;wsp:rsid wsp:val=&quot;009D1829&quot;/&gt;&lt;wsp:rsid wsp:val=&quot;009D2044&quot;/&gt;&lt;wsp:rsid wsp:val=&quot;009D26D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6D2&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3983&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82&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B29&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A43&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63&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87FC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6FD&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294&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08E&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2E94&quot;/&gt;&lt;wsp:rsid wsp:val=&quot;00DF32AC&quot;/&gt;&lt;wsp:rsid wsp:val=&quot;00DF37A0&quot;/&gt;&lt;wsp:rsid wsp:val=&quot;00DF435B&quot;/&gt;&lt;wsp:rsid wsp:val=&quot;00DF56B1&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C34A43&quot; wsp:rsidP=&quot;00C34A43&quot;&gt;&lt;m:oMathPara&gt;&lt;m:oMath&gt;&lt;m:d&gt;&lt;m:dPr&gt;&lt;m:begChr m:val=&quot;âŒˆ&quot;/&gt;&lt;m:endChr m:val=&quot;âŒ‰&quot;/&gt;&lt;m:ctrlPr&gt;&lt;aml:annotation aml:id=&quot;0&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dPr&gt;&lt;m:e&gt;&lt;m:func&gt;&lt;m:funcPr&gt;&lt;m:ctrlPr&gt;&lt;aml:annotation aml:id=&quot;1&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funcPr&gt;&lt;m:fName&gt;&lt;m:sSub&gt;&lt;m:sSubPr&gt;&lt;m:ctrlPr&gt;&lt;aml:annotation aml:id=&quot;2&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You, Zihao&quot; aml:createdate=&quot;2017-08-10T20:50:00Z&quot;&gt;&lt;aml:content&gt;&lt;m:rPr&gt;&lt;m:sty m:val=&quot;p&quot;/&gt;&lt;/m:rPr&gt;&lt;w:rPr&gt;&lt;w:rFonts w:ascii=&quot;Cambria Math&quot; w:fareast=&quot;Times New Roman&quot; w:h-ansi=&quot;Cambria Math&quot;/&gt;&lt;wx:font wx:val=&quot;Cambria Math&quot;/&gt;&lt;/w:rPr&gt;&lt;m:t&gt;log&lt;/m:t&gt;&lt;/aml:content&gt;&lt;/aml:annotation&gt;&lt;/m:r&gt;&lt;/m:e&gt;&lt;m:sub&gt;&lt;m:r&gt;&lt;aml:annotation aml:id=&quot;4&quot; w:type=&quot;Word.Insertion&quot; aml:author=&quot;You, Zihao&quot; aml:createdate=&quot;2017-08-10T20:50:00Z&quot;&gt;&lt;aml:content&gt;&lt;w:rPr&gt;&lt;w:rFonts w:ascii=&quot;Cambria Math&quot; w:fareast=&quot;Times New Roman&quot; w:h-ansi=&quot;Cambria Math&quot;/&gt;&lt;wx:font wx:val=&quot;Cambria Math&quot;/&gt;&lt;w:i/&gt;&lt;/w:rPr&gt;&lt;m:t&gt;2&lt;/m:t&gt;&lt;/aml:content&gt;&lt;/aml:annotation&gt;&lt;/m:r&gt;&lt;m:ctrlPr&gt;&lt;aml:annotation aml:id=&quot;5&quot; w:type=&quot;Word.Insertion&quot; aml:author=&quot;You, Zihao&quot; aml:createdate=&quot;2017-08-10T20:50:00Z&quot;&gt;&lt;aml:content&gt;&lt;w:rPr&gt;&lt;w:rFonts w:ascii=&quot;Cambria Math&quot; w:fareast=&quot;Times New Roman&quot; w:h-ansi=&quot;Cambria Math&quot;/&gt;&lt;wx:font wx:val=&quot;Cambria Math&quot;/&gt;&lt;/w:rPr&gt;&lt;/aml:content&gt;&lt;/aml:annotation&gt;&lt;/m:ctrlPr&gt;&lt;/m:sub&gt;&lt;/m:sSub&gt;&lt;/m:fName&gt;&lt;m:e&gt;&lt;m:f&gt;&lt;m:fPr&gt;&lt;m:ctrlPr&gt;&lt;aml:annotation aml:id=&quot;6&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fPr&gt;&lt;m:num&gt;&lt;m:sSup&gt;&lt;m:sSupPr&gt;&lt;m:ctrlPr&gt;&lt;aml:annotation aml:id=&quot;7&quot; w:type=&quot;Word.Insertion&quot; aml:author=&quot;You, Zihao&quot; aml:createdate=&quot;2017-08-10T20:50:00Z&quot;&gt;&lt;aml:content&gt;&lt;w:rPr&gt;&lt;w:rFonts w:ascii=&quot;Cambria Math&quot; w:fareast=&quot;Times New Roman&quot; w:h-ansi=&quot;Cambria Math&quot; w:cs=&quot;Times New Roman&quot;/&gt;&lt;wx:font wx:val=&quot;Cambria Math&quot;/&gt;&lt;w:i/&gt;&lt;w:sz w:val=&quot;22&quot;/&gt;&lt;w:sz-cs w:val=&quot;22&quot;/&gt;&lt;w:lang w:fareast=&quot;EN-US&quot;/&gt;&lt;/w:rPr&gt;&lt;/aml:content&gt;&lt;/aml:annotation&gt;&lt;/m:ctrlPr&gt;&lt;/m:sSupPr&gt;&lt;m:e&gt;&lt;m:d&gt;&lt;m:dPr&gt;&lt;m:ctrlPr&gt;&lt;aml:annotation aml:id=&quot;8&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dPr&gt;&lt;m:e&gt;&lt;m:r&gt;&lt;aml:annotation aml:id=&quot;9&quot; w:type=&quot;Word.Insertion&quot; aml:author=&quot;You, Zihao&quot; aml:createdate=&quot;2017-08-10T20:50:00Z&quot;&gt;&lt;aml:content&gt;&lt;w:rPr&gt;&lt;w:rFonts w:ascii=&quot;Cambria Math&quot; w:fareast=&quot;Times New Roman&quot; w:h-ansi=&quot;Cambria Math&quot;/&gt;&lt;wx:font wx:val=&quot;Cambria Math&quot;/&gt;&lt;w:i/&gt;&lt;/w:rPr&gt;&lt;m:t&gt;number of RBs&lt;/m:t&gt;&lt;/aml:content&gt;&lt;/aml:annotation&gt;&lt;/m:r&gt;&lt;/m:e&gt;&lt;/m:d&gt;&lt;/m:e&gt;&lt;m:sup&gt;&lt;m:r&gt;&lt;aml:annotation aml:id=&quot;10&quot; w:type=&quot;Word.Insertion&quot; aml:author=&quot;You, Zihao&quot; aml:createdate=&quot;2017-08-10T20:50:00Z&quot;&gt;&lt;aml:content&gt;&lt;w:rPr&gt;&lt;w:rFonts w:ascii=&quot;Cambria Math&quot; w:fareast=&quot;Times New Roman&quot; w:h-ansi=&quot;Cambria Math&quot;/&gt;&lt;wx:font wx:val=&quot;Cambria Math&quot;/&gt;&lt;w:i/&gt;&lt;/w:rPr&gt;&lt;m:t&gt;2&lt;/m:t&gt;&lt;/aml:content&gt;&lt;/aml:annotation&gt;&lt;/m:r&gt;&lt;/m:sup&gt;&lt;/m:sSup&gt;&lt;/m:num&gt;&lt;m:den&gt;&lt;m:r&gt;&lt;aml:annotation aml:id=&quot;11&quot; w:type=&quot;Word.Insertion&quot; aml:author=&quot;You, Zihao&quot; aml:createdate=&quot;2017-08-10T20:50:00Z&quot;&gt;&lt;aml:content&gt;&lt;w:rPr&gt;&lt;w:rFonts w:ascii=&quot;Cambria Math&quot; w:fareast=&quot;Times New Roman&quot; w:h-ansi=&quot;Cambria Math&quot;/&gt;&lt;wx:font wx:val=&quot;Cambria Math&quot;/&gt;&lt;w:i/&gt;&lt;/w:rPr&gt;&lt;m:t&gt;4&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8408D1" w:rsidRPr="008408D1">
        <w:rPr>
          <w:rFonts w:eastAsia="Times New Roman"/>
        </w:rPr>
        <w:instrText xml:space="preserve"> </w:instrText>
      </w:r>
      <w:r w:rsidR="008408D1" w:rsidRPr="008408D1">
        <w:rPr>
          <w:rFonts w:eastAsia="Times New Roman"/>
        </w:rPr>
        <w:fldChar w:fldCharType="separate"/>
      </w:r>
      <w:r w:rsidR="00E201FA">
        <w:rPr>
          <w:position w:val="-11"/>
        </w:rPr>
        <w:pict>
          <v:shape id="_x0000_i1034" type="#_x0000_t75" style="width:88.8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tDisplayPageBoundaries/&gt;&lt;w:printFractionalCharacterWidth/&gt;&lt;w:doNotEmbedSystemFonts/&gt;&lt;w:hideSpellingErrors/&gt;&lt;w:hideGrammaticalError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ZH-CN&quot; w:vendorID=&quot;64&quot; w:dllVersion=&quot;131077&quot; w:nlCheck=&quot;on&quot; w:optionSet=&quot;1&quot;/&gt;&lt;w:activeWritingStyle w:lang=&quot;FR&quot; w:vendorID=&quot;64&quot; w:dllVersion=&quot;131078&quot; w:nlCheck=&quot;on&quot; w:optionSet=&quot;1&quot;/&gt;&lt;w:activeWritingStyle w:lang=&quot;FR-CA&quot; w:vendorID=&quot;64&quot; w:dllVersion=&quot;131078&quot; w:nlCheck=&quot;on&quot; w:optionSet=&quot;1&quot;/&gt;&lt;w:activeWritingStyle w:lang=&quot;EN-CA&quot; w:vendorID=&quot;64&quot; w:dllVersion=&quot;131078&quot; w:nlCheck=&quot;on&quot; w:optionSet=&quot;0&quot;/&gt;&lt;w:linkStyles/&gt;&lt;w:stylePaneFormatFilter w:val=&quot;3F01&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4B1049&quot;/&gt;&lt;wsp:rsid wsp:val=&quot;00000633&quot;/&gt;&lt;wsp:rsid wsp:val=&quot;000006E1&quot;/&gt;&lt;wsp:rsid wsp:val=&quot;00000F2F&quot;/&gt;&lt;wsp:rsid wsp:val=&quot;00002303&quot;/&gt;&lt;wsp:rsid wsp:val=&quot;00002BC4&quot;/&gt;&lt;wsp:rsid wsp:val=&quot;00003E50&quot;/&gt;&lt;wsp:rsid wsp:val=&quot;00003EC3&quot;/&gt;&lt;wsp:rsid wsp:val=&quot;00004F21&quot;/&gt;&lt;wsp:rsid wsp:val=&quot;00005F67&quot;/&gt;&lt;wsp:rsid wsp:val=&quot;00006446&quot;/&gt;&lt;wsp:rsid wsp:val=&quot;00006896&quot;/&gt;&lt;wsp:rsid wsp:val=&quot;00007CDC&quot;/&gt;&lt;wsp:rsid wsp:val=&quot;000104C6&quot;/&gt;&lt;wsp:rsid wsp:val=&quot;000110C9&quot;/&gt;&lt;wsp:rsid wsp:val=&quot;00011B28&quot;/&gt;&lt;wsp:rsid wsp:val=&quot;00011E0E&quot;/&gt;&lt;wsp:rsid wsp:val=&quot;00011EE8&quot;/&gt;&lt;wsp:rsid wsp:val=&quot;00012C16&quot;/&gt;&lt;wsp:rsid wsp:val=&quot;000153E9&quot;/&gt;&lt;wsp:rsid wsp:val=&quot;000154A5&quot;/&gt;&lt;wsp:rsid wsp:val=&quot;00015D15&quot;/&gt;&lt;wsp:rsid wsp:val=&quot;00015EEB&quot;/&gt;&lt;wsp:rsid wsp:val=&quot;00016182&quot;/&gt;&lt;wsp:rsid wsp:val=&quot;00016E0A&quot;/&gt;&lt;wsp:rsid wsp:val=&quot;00020E6C&quot;/&gt;&lt;wsp:rsid wsp:val=&quot;00021143&quot;/&gt;&lt;wsp:rsid wsp:val=&quot;00022116&quot;/&gt;&lt;wsp:rsid wsp:val=&quot;00022522&quot;/&gt;&lt;wsp:rsid wsp:val=&quot;00022C6C&quot;/&gt;&lt;wsp:rsid wsp:val=&quot;00023233&quot;/&gt;&lt;wsp:rsid wsp:val=&quot;00023A7D&quot;/&gt;&lt;wsp:rsid wsp:val=&quot;0002564D&quot;/&gt;&lt;wsp:rsid wsp:val=&quot;00025D5F&quot;/&gt;&lt;wsp:rsid wsp:val=&quot;00025ECA&quot;/&gt;&lt;wsp:rsid wsp:val=&quot;00026E30&quot;/&gt;&lt;wsp:rsid wsp:val=&quot;00027DEF&quot;/&gt;&lt;wsp:rsid wsp:val=&quot;0003098F&quot;/&gt;&lt;wsp:rsid wsp:val=&quot;000325B8&quot;/&gt;&lt;wsp:rsid wsp:val=&quot;00033351&quot;/&gt;&lt;wsp:rsid wsp:val=&quot;00033E3E&quot;/&gt;&lt;wsp:rsid wsp:val=&quot;0003410A&quot;/&gt;&lt;wsp:rsid wsp:val=&quot;00034C15&quot;/&gt;&lt;wsp:rsid wsp:val=&quot;00034F38&quot;/&gt;&lt;wsp:rsid wsp:val=&quot;00035EA8&quot;/&gt;&lt;wsp:rsid wsp:val=&quot;000369B9&quot;/&gt;&lt;wsp:rsid wsp:val=&quot;00036AF4&quot;/&gt;&lt;wsp:rsid wsp:val=&quot;00036BA1&quot;/&gt;&lt;wsp:rsid wsp:val=&quot;00040B78&quot;/&gt;&lt;wsp:rsid wsp:val=&quot;000422E2&quot;/&gt;&lt;wsp:rsid wsp:val=&quot;00042F22&quot;/&gt;&lt;wsp:rsid wsp:val=&quot;000431CD&quot;/&gt;&lt;wsp:rsid wsp:val=&quot;000437FA&quot;/&gt;&lt;wsp:rsid wsp:val=&quot;00044278&quot;/&gt;&lt;wsp:rsid wsp:val=&quot;000444EF&quot;/&gt;&lt;wsp:rsid wsp:val=&quot;00044A9C&quot;/&gt;&lt;wsp:rsid wsp:val=&quot;000455AE&quot;/&gt;&lt;wsp:rsid wsp:val=&quot;00045735&quot;/&gt;&lt;wsp:rsid wsp:val=&quot;00045AD3&quot;/&gt;&lt;wsp:rsid wsp:val=&quot;00045E09&quot;/&gt;&lt;wsp:rsid wsp:val=&quot;000500C3&quot;/&gt;&lt;wsp:rsid wsp:val=&quot;00050717&quot;/&gt;&lt;wsp:rsid wsp:val=&quot;00050D78&quot;/&gt;&lt;wsp:rsid wsp:val=&quot;000511FA&quot;/&gt;&lt;wsp:rsid wsp:val=&quot;00052A07&quot;/&gt;&lt;wsp:rsid wsp:val=&quot;000534E3&quot;/&gt;&lt;wsp:rsid wsp:val=&quot;0005388E&quot;/&gt;&lt;wsp:rsid wsp:val=&quot;00053C47&quot;/&gt;&lt;wsp:rsid wsp:val=&quot;00053D60&quot;/&gt;&lt;wsp:rsid wsp:val=&quot;00054303&quot;/&gt;&lt;wsp:rsid wsp:val=&quot;00054EE4&quot;/&gt;&lt;wsp:rsid wsp:val=&quot;00055378&quot;/&gt;&lt;wsp:rsid wsp:val=&quot;00055A08&quot;/&gt;&lt;wsp:rsid wsp:val=&quot;0005606A&quot;/&gt;&lt;wsp:rsid wsp:val=&quot;00056718&quot;/&gt;&lt;wsp:rsid wsp:val=&quot;00056A67&quot;/&gt;&lt;wsp:rsid wsp:val=&quot;00056FD0&quot;/&gt;&lt;wsp:rsid wsp:val=&quot;00057117&quot;/&gt;&lt;wsp:rsid wsp:val=&quot;000571B8&quot;/&gt;&lt;wsp:rsid wsp:val=&quot;0005757D&quot;/&gt;&lt;wsp:rsid wsp:val=&quot;00057FAB&quot;/&gt;&lt;wsp:rsid wsp:val=&quot;00060154&quot;/&gt;&lt;wsp:rsid wsp:val=&quot;000604D2&quot;/&gt;&lt;wsp:rsid wsp:val=&quot;00060886&quot;/&gt;&lt;wsp:rsid wsp:val=&quot;000616E7&quot;/&gt;&lt;wsp:rsid wsp:val=&quot;00061829&quot;/&gt;&lt;wsp:rsid wsp:val=&quot;000625C8&quot;/&gt;&lt;wsp:rsid wsp:val=&quot;00062696&quot;/&gt;&lt;wsp:rsid wsp:val=&quot;00063C46&quot;/&gt;&lt;wsp:rsid wsp:val=&quot;00063EF3&quot;/&gt;&lt;wsp:rsid wsp:val=&quot;000645B8&quot;/&gt;&lt;wsp:rsid wsp:val=&quot;0006487E&quot;/&gt;&lt;wsp:rsid wsp:val=&quot;00064D0A&quot;/&gt;&lt;wsp:rsid wsp:val=&quot;00065B1A&quot;/&gt;&lt;wsp:rsid wsp:val=&quot;00065E1A&quot;/&gt;&lt;wsp:rsid wsp:val=&quot;000666D8&quot;/&gt;&lt;wsp:rsid wsp:val=&quot;000679C8&quot;/&gt;&lt;wsp:rsid wsp:val=&quot;00071225&quot;/&gt;&lt;wsp:rsid wsp:val=&quot;000715A7&quot;/&gt;&lt;wsp:rsid wsp:val=&quot;00071DBE&quot;/&gt;&lt;wsp:rsid wsp:val=&quot;00071FAD&quot;/&gt;&lt;wsp:rsid wsp:val=&quot;000725A0&quot;/&gt;&lt;wsp:rsid wsp:val=&quot;00073EA0&quot;/&gt;&lt;wsp:rsid wsp:val=&quot;0007415D&quot;/&gt;&lt;wsp:rsid wsp:val=&quot;00074F35&quot;/&gt;&lt;wsp:rsid wsp:val=&quot;00075BF1&quot;/&gt;&lt;wsp:rsid wsp:val=&quot;0007636A&quot;/&gt;&lt;wsp:rsid wsp:val=&quot;00077623&quot;/&gt;&lt;wsp:rsid wsp:val=&quot;00077A1C&quot;/&gt;&lt;wsp:rsid wsp:val=&quot;00077A42&quot;/&gt;&lt;wsp:rsid wsp:val=&quot;00077E5F&quot;/&gt;&lt;wsp:rsid wsp:val=&quot;00080281&quot;/&gt;&lt;wsp:rsid wsp:val=&quot;0008036A&quot;/&gt;&lt;wsp:rsid wsp:val=&quot;0008066B&quot;/&gt;&lt;wsp:rsid wsp:val=&quot;00080FA1&quot;/&gt;&lt;wsp:rsid wsp:val=&quot;000813C0&quot;/&gt;&lt;wsp:rsid wsp:val=&quot;00081AE6&quot;/&gt;&lt;wsp:rsid wsp:val=&quot;00082135&quot;/&gt;&lt;wsp:rsid wsp:val=&quot;00082E01&quot;/&gt;&lt;wsp:rsid wsp:val=&quot;00083C47&quot;/&gt;&lt;wsp:rsid wsp:val=&quot;000848F0&quot;/&gt;&lt;wsp:rsid wsp:val=&quot;000855EB&quot;/&gt;&lt;wsp:rsid wsp:val=&quot;00085B52&quot;/&gt;&lt;wsp:rsid wsp:val=&quot;00085E11&quot;/&gt;&lt;wsp:rsid wsp:val=&quot;000862B6&quot;/&gt;&lt;wsp:rsid wsp:val=&quot;000866F2&quot;/&gt;&lt;wsp:rsid wsp:val=&quot;00086A43&quot;/&gt;&lt;wsp:rsid wsp:val=&quot;00086AB3&quot;/&gt;&lt;wsp:rsid wsp:val=&quot;000876BD&quot;/&gt;&lt;wsp:rsid wsp:val=&quot;0009009F&quot;/&gt;&lt;wsp:rsid wsp:val=&quot;00090AF4&quot;/&gt;&lt;wsp:rsid wsp:val=&quot;00090D19&quot;/&gt;&lt;wsp:rsid wsp:val=&quot;00091557&quot;/&gt;&lt;wsp:rsid wsp:val=&quot;000923AF&quot;/&gt;&lt;wsp:rsid wsp:val=&quot;000924C1&quot;/&gt;&lt;wsp:rsid wsp:val=&quot;000924F0&quot;/&gt;&lt;wsp:rsid wsp:val=&quot;00092B27&quot;/&gt;&lt;wsp:rsid wsp:val=&quot;00093009&quot;/&gt;&lt;wsp:rsid wsp:val=&quot;00093474&quot;/&gt;&lt;wsp:rsid wsp:val=&quot;0009356A&quot;/&gt;&lt;wsp:rsid wsp:val=&quot;00094180&quot;/&gt;&lt;wsp:rsid wsp:val=&quot;000945DA&quot;/&gt;&lt;wsp:rsid wsp:val=&quot;00094796&quot;/&gt;&lt;wsp:rsid wsp:val=&quot;000948DE&quot;/&gt;&lt;wsp:rsid wsp:val=&quot;00095061&quot;/&gt;&lt;wsp:rsid wsp:val=&quot;0009510F&quot;/&gt;&lt;wsp:rsid wsp:val=&quot;00095B02&quot;/&gt;&lt;wsp:rsid wsp:val=&quot;00095C70&quot;/&gt;&lt;wsp:rsid wsp:val=&quot;00096A7E&quot;/&gt;&lt;wsp:rsid wsp:val=&quot;0009737E&quot;/&gt;&lt;wsp:rsid wsp:val=&quot;00097774&quot;/&gt;&lt;wsp:rsid wsp:val=&quot;000A0028&quot;/&gt;&lt;wsp:rsid wsp:val=&quot;000A0276&quot;/&gt;&lt;wsp:rsid wsp:val=&quot;000A1B7B&quot;/&gt;&lt;wsp:rsid wsp:val=&quot;000A22F2&quot;/&gt;&lt;wsp:rsid wsp:val=&quot;000A2538&quot;/&gt;&lt;wsp:rsid wsp:val=&quot;000A3063&quot;/&gt;&lt;wsp:rsid wsp:val=&quot;000A3E89&quot;/&gt;&lt;wsp:rsid wsp:val=&quot;000A41FE&quot;/&gt;&lt;wsp:rsid wsp:val=&quot;000A4ECC&quot;/&gt;&lt;wsp:rsid wsp:val=&quot;000A56F2&quot;/&gt;&lt;wsp:rsid wsp:val=&quot;000A596D&quot;/&gt;&lt;wsp:rsid wsp:val=&quot;000A6FF7&quot;/&gt;&lt;wsp:rsid wsp:val=&quot;000A72E2&quot;/&gt;&lt;wsp:rsid wsp:val=&quot;000A75AA&quot;/&gt;&lt;wsp:rsid wsp:val=&quot;000A7DC3&quot;/&gt;&lt;wsp:rsid wsp:val=&quot;000B0223&quot;/&gt;&lt;wsp:rsid wsp:val=&quot;000B02A2&quot;/&gt;&lt;wsp:rsid wsp:val=&quot;000B0A01&quot;/&gt;&lt;wsp:rsid wsp:val=&quot;000B1D37&quot;/&gt;&lt;wsp:rsid wsp:val=&quot;000B2667&quot;/&gt;&lt;wsp:rsid wsp:val=&quot;000B2719&quot;/&gt;&lt;wsp:rsid wsp:val=&quot;000B2872&quot;/&gt;&lt;wsp:rsid wsp:val=&quot;000B3347&quot;/&gt;&lt;wsp:rsid wsp:val=&quot;000B3516&quot;/&gt;&lt;wsp:rsid wsp:val=&quot;000B3A8F&quot;/&gt;&lt;wsp:rsid wsp:val=&quot;000B4AB9&quot;/&gt;&lt;wsp:rsid wsp:val=&quot;000B58C3&quot;/&gt;&lt;wsp:rsid wsp:val=&quot;000B61E9&quot;/&gt;&lt;wsp:rsid wsp:val=&quot;000B64DA&quot;/&gt;&lt;wsp:rsid wsp:val=&quot;000B653F&quot;/&gt;&lt;wsp:rsid wsp:val=&quot;000B6BB9&quot;/&gt;&lt;wsp:rsid wsp:val=&quot;000B730C&quot;/&gt;&lt;wsp:rsid wsp:val=&quot;000B7771&quot;/&gt;&lt;wsp:rsid wsp:val=&quot;000C165A&quot;/&gt;&lt;wsp:rsid wsp:val=&quot;000C1689&quot;/&gt;&lt;wsp:rsid wsp:val=&quot;000C1E19&quot;/&gt;&lt;wsp:rsid wsp:val=&quot;000C2365&quot;/&gt;&lt;wsp:rsid wsp:val=&quot;000C2485&quot;/&gt;&lt;wsp:rsid wsp:val=&quot;000C2C1D&quot;/&gt;&lt;wsp:rsid wsp:val=&quot;000C2E19&quot;/&gt;&lt;wsp:rsid wsp:val=&quot;000C4402&quot;/&gt;&lt;wsp:rsid wsp:val=&quot;000C501B&quot;/&gt;&lt;wsp:rsid wsp:val=&quot;000C50FA&quot;/&gt;&lt;wsp:rsid wsp:val=&quot;000C64E6&quot;/&gt;&lt;wsp:rsid wsp:val=&quot;000C7043&quot;/&gt;&lt;wsp:rsid wsp:val=&quot;000C7CAD&quot;/&gt;&lt;wsp:rsid wsp:val=&quot;000C7FD2&quot;/&gt;&lt;wsp:rsid wsp:val=&quot;000D0D07&quot;/&gt;&lt;wsp:rsid wsp:val=&quot;000D0EF2&quot;/&gt;&lt;wsp:rsid wsp:val=&quot;000D162D&quot;/&gt;&lt;wsp:rsid wsp:val=&quot;000D2F63&quot;/&gt;&lt;wsp:rsid wsp:val=&quot;000D3856&quot;/&gt;&lt;wsp:rsid wsp:val=&quot;000D4797&quot;/&gt;&lt;wsp:rsid wsp:val=&quot;000D5C17&quot;/&gt;&lt;wsp:rsid wsp:val=&quot;000E0256&quot;/&gt;&lt;wsp:rsid wsp:val=&quot;000E0527&quot;/&gt;&lt;wsp:rsid wsp:val=&quot;000E18EA&quot;/&gt;&lt;wsp:rsid wsp:val=&quot;000E1E92&quot;/&gt;&lt;wsp:rsid wsp:val=&quot;000E23FF&quot;/&gt;&lt;wsp:rsid wsp:val=&quot;000E371D&quot;/&gt;&lt;wsp:rsid wsp:val=&quot;000E43AB&quot;/&gt;&lt;wsp:rsid wsp:val=&quot;000E4C58&quot;/&gt;&lt;wsp:rsid wsp:val=&quot;000E5324&quot;/&gt;&lt;wsp:rsid wsp:val=&quot;000E591F&quot;/&gt;&lt;wsp:rsid wsp:val=&quot;000E5BBB&quot;/&gt;&lt;wsp:rsid wsp:val=&quot;000E5EBB&quot;/&gt;&lt;wsp:rsid wsp:val=&quot;000E66EF&quot;/&gt;&lt;wsp:rsid wsp:val=&quot;000E6C65&quot;/&gt;&lt;wsp:rsid wsp:val=&quot;000E6F04&quot;/&gt;&lt;wsp:rsid wsp:val=&quot;000E7644&quot;/&gt;&lt;wsp:rsid wsp:val=&quot;000E78E3&quot;/&gt;&lt;wsp:rsid wsp:val=&quot;000F06D6&quot;/&gt;&lt;wsp:rsid wsp:val=&quot;000F0709&quot;/&gt;&lt;wsp:rsid wsp:val=&quot;000F08E0&quot;/&gt;&lt;wsp:rsid wsp:val=&quot;000F0EB1&quot;/&gt;&lt;wsp:rsid wsp:val=&quot;000F1106&quot;/&gt;&lt;wsp:rsid wsp:val=&quot;000F147A&quot;/&gt;&lt;wsp:rsid wsp:val=&quot;000F1854&quot;/&gt;&lt;wsp:rsid wsp:val=&quot;000F1AE1&quot;/&gt;&lt;wsp:rsid wsp:val=&quot;000F2365&quot;/&gt;&lt;wsp:rsid wsp:val=&quot;000F3BE9&quot;/&gt;&lt;wsp:rsid wsp:val=&quot;000F3EFD&quot;/&gt;&lt;wsp:rsid wsp:val=&quot;000F3F6C&quot;/&gt;&lt;wsp:rsid wsp:val=&quot;000F5397&quot;/&gt;&lt;wsp:rsid wsp:val=&quot;000F557E&quot;/&gt;&lt;wsp:rsid wsp:val=&quot;000F5AE9&quot;/&gt;&lt;wsp:rsid wsp:val=&quot;000F68BA&quot;/&gt;&lt;wsp:rsid wsp:val=&quot;000F6DF3&quot;/&gt;&lt;wsp:rsid wsp:val=&quot;000F6F49&quot;/&gt;&lt;wsp:rsid wsp:val=&quot;000F72C6&quot;/&gt;&lt;wsp:rsid wsp:val=&quot;001005FF&quot;/&gt;&lt;wsp:rsid wsp:val=&quot;00100770&quot;/&gt;&lt;wsp:rsid wsp:val=&quot;0010105B&quot;/&gt;&lt;wsp:rsid wsp:val=&quot;00101BCC&quot;/&gt;&lt;wsp:rsid wsp:val=&quot;00103174&quot;/&gt;&lt;wsp:rsid wsp:val=&quot;00103ADA&quot;/&gt;&lt;wsp:rsid wsp:val=&quot;001048B7&quot;/&gt;&lt;wsp:rsid wsp:val=&quot;00104A7C&quot;/&gt;&lt;wsp:rsid wsp:val=&quot;00106117&quot;/&gt;&lt;wsp:rsid wsp:val=&quot;001062FB&quot;/&gt;&lt;wsp:rsid wsp:val=&quot;001063E6&quot;/&gt;&lt;wsp:rsid wsp:val=&quot;00106B59&quot;/&gt;&lt;wsp:rsid wsp:val=&quot;0011091D&quot;/&gt;&lt;wsp:rsid wsp:val=&quot;001110C3&quot;/&gt;&lt;wsp:rsid wsp:val=&quot;00111372&quot;/&gt;&lt;wsp:rsid wsp:val=&quot;0011214B&quot;/&gt;&lt;wsp:rsid wsp:val=&quot;00112DEF&quot;/&gt;&lt;wsp:rsid wsp:val=&quot;00113BDC&quot;/&gt;&lt;wsp:rsid wsp:val=&quot;00113CF4&quot;/&gt;&lt;wsp:rsid wsp:val=&quot;00114CA9&quot;/&gt;&lt;wsp:rsid wsp:val=&quot;00115027&quot;/&gt;&lt;wsp:rsid wsp:val=&quot;001153EA&quot;/&gt;&lt;wsp:rsid wsp:val=&quot;00115643&quot;/&gt;&lt;wsp:rsid wsp:val=&quot;00115A0C&quot;/&gt;&lt;wsp:rsid wsp:val=&quot;00116765&quot;/&gt;&lt;wsp:rsid wsp:val=&quot;00116896&quot;/&gt;&lt;wsp:rsid wsp:val=&quot;0011712A&quot;/&gt;&lt;wsp:rsid wsp:val=&quot;00117CEA&quot;/&gt;&lt;wsp:rsid wsp:val=&quot;001218CE&quot;/&gt;&lt;wsp:rsid wsp:val=&quot;001219F5&quot;/&gt;&lt;wsp:rsid wsp:val=&quot;00121A20&quot;/&gt;&lt;wsp:rsid wsp:val=&quot;00121D09&quot;/&gt;&lt;wsp:rsid wsp:val=&quot;00123D2C&quot;/&gt;&lt;wsp:rsid wsp:val=&quot;001248FC&quot;/&gt;&lt;wsp:rsid wsp:val=&quot;00125448&quot;/&gt;&lt;wsp:rsid wsp:val=&quot;00125D8C&quot;/&gt;&lt;wsp:rsid wsp:val=&quot;00125FDB&quot;/&gt;&lt;wsp:rsid wsp:val=&quot;00126B4A&quot;/&gt;&lt;wsp:rsid wsp:val=&quot;00130291&quot;/&gt;&lt;wsp:rsid wsp:val=&quot;0013192D&quot;/&gt;&lt;wsp:rsid wsp:val=&quot;00131BF9&quot;/&gt;&lt;wsp:rsid wsp:val=&quot;001327CB&quot;/&gt;&lt;wsp:rsid wsp:val=&quot;00132FD0&quot;/&gt;&lt;wsp:rsid wsp:val=&quot;001330B8&quot;/&gt;&lt;wsp:rsid wsp:val=&quot;00133C8A&quot;/&gt;&lt;wsp:rsid wsp:val=&quot;001344C0&quot;/&gt;&lt;wsp:rsid wsp:val=&quot;001346FA&quot;/&gt;&lt;wsp:rsid wsp:val=&quot;00134980&quot;/&gt;&lt;wsp:rsid wsp:val=&quot;00135169&quot;/&gt;&lt;wsp:rsid wsp:val=&quot;00135252&quot;/&gt;&lt;wsp:rsid wsp:val=&quot;0013526B&quot;/&gt;&lt;wsp:rsid wsp:val=&quot;00135394&quot;/&gt;&lt;wsp:rsid wsp:val=&quot;0013580A&quot;/&gt;&lt;wsp:rsid wsp:val=&quot;001358D4&quot;/&gt;&lt;wsp:rsid wsp:val=&quot;00135999&quot;/&gt;&lt;wsp:rsid wsp:val=&quot;001360E1&quot;/&gt;&lt;wsp:rsid wsp:val=&quot;001376DA&quot;/&gt;&lt;wsp:rsid wsp:val=&quot;00137AB5&quot;/&gt;&lt;wsp:rsid wsp:val=&quot;00137F0B&quot;/&gt;&lt;wsp:rsid wsp:val=&quot;00140F75&quot;/&gt;&lt;wsp:rsid wsp:val=&quot;00141990&quot;/&gt;&lt;wsp:rsid wsp:val=&quot;00141A18&quot;/&gt;&lt;wsp:rsid wsp:val=&quot;00141BE7&quot;/&gt;&lt;wsp:rsid wsp:val=&quot;001420DF&quot;/&gt;&lt;wsp:rsid wsp:val=&quot;0014236F&quot;/&gt;&lt;wsp:rsid wsp:val=&quot;001425FB&quot;/&gt;&lt;wsp:rsid wsp:val=&quot;00142ADE&quot;/&gt;&lt;wsp:rsid wsp:val=&quot;00143BF9&quot;/&gt;&lt;wsp:rsid wsp:val=&quot;00143E76&quot;/&gt;&lt;wsp:rsid wsp:val=&quot;00145B01&quot;/&gt;&lt;wsp:rsid wsp:val=&quot;00145FFB&quot;/&gt;&lt;wsp:rsid wsp:val=&quot;0014679F&quot;/&gt;&lt;wsp:rsid wsp:val=&quot;00146904&quot;/&gt;&lt;wsp:rsid wsp:val=&quot;00146989&quot;/&gt;&lt;wsp:rsid wsp:val=&quot;00146FE4&quot;/&gt;&lt;wsp:rsid wsp:val=&quot;0014787F&quot;/&gt;&lt;wsp:rsid wsp:val=&quot;00147BDE&quot;/&gt;&lt;wsp:rsid wsp:val=&quot;001506B3&quot;/&gt;&lt;wsp:rsid wsp:val=&quot;001510DF&quot;/&gt;&lt;wsp:rsid wsp:val=&quot;0015190F&quot;/&gt;&lt;wsp:rsid wsp:val=&quot;00151E23&quot;/&gt;&lt;wsp:rsid wsp:val=&quot;001526E0&quot;/&gt;&lt;wsp:rsid wsp:val=&quot;00153B76&quot;/&gt;&lt;wsp:rsid wsp:val=&quot;00154220&quot;/&gt;&lt;wsp:rsid wsp:val=&quot;001551B5&quot;/&gt;&lt;wsp:rsid wsp:val=&quot;00157B59&quot;/&gt;&lt;wsp:rsid wsp:val=&quot;00157C39&quot;/&gt;&lt;wsp:rsid wsp:val=&quot;00157F10&quot;/&gt;&lt;wsp:rsid wsp:val=&quot;00160461&quot;/&gt;&lt;wsp:rsid wsp:val=&quot;00162135&quot;/&gt;&lt;wsp:rsid wsp:val=&quot;001629FC&quot;/&gt;&lt;wsp:rsid wsp:val=&quot;00162BD1&quot;/&gt;&lt;wsp:rsid wsp:val=&quot;00163554&quot;/&gt;&lt;wsp:rsid wsp:val=&quot;00163FBD&quot;/&gt;&lt;wsp:rsid wsp:val=&quot;00163FE6&quot;/&gt;&lt;wsp:rsid wsp:val=&quot;001659C1&quot;/&gt;&lt;wsp:rsid wsp:val=&quot;00165BC1&quot;/&gt;&lt;wsp:rsid wsp:val=&quot;0016660C&quot;/&gt;&lt;wsp:rsid wsp:val=&quot;001669BD&quot;/&gt;&lt;wsp:rsid wsp:val=&quot;0016726A&quot;/&gt;&lt;wsp:rsid wsp:val=&quot;00167C25&quot;/&gt;&lt;wsp:rsid wsp:val=&quot;001711A9&quot;/&gt;&lt;wsp:rsid wsp:val=&quot;00171478&quot;/&gt;&lt;wsp:rsid wsp:val=&quot;00171FAE&quot;/&gt;&lt;wsp:rsid wsp:val=&quot;00172F92&quot;/&gt;&lt;wsp:rsid wsp:val=&quot;001735B9&quot;/&gt;&lt;wsp:rsid wsp:val=&quot;00173A8E&quot;/&gt;&lt;wsp:rsid wsp:val=&quot;0017437B&quot;/&gt;&lt;wsp:rsid wsp:val=&quot;001745C0&quot;/&gt;&lt;wsp:rsid wsp:val=&quot;001747A2&quot;/&gt;&lt;wsp:rsid wsp:val=&quot;00174FE7&quot;/&gt;&lt;wsp:rsid wsp:val=&quot;00175A10&quot;/&gt;&lt;wsp:rsid wsp:val=&quot;00175A7C&quot;/&gt;&lt;wsp:rsid wsp:val=&quot;001762DB&quot;/&gt;&lt;wsp:rsid wsp:val=&quot;00176E09&quot;/&gt;&lt;wsp:rsid wsp:val=&quot;00176E1A&quot;/&gt;&lt;wsp:rsid wsp:val=&quot;00180304&quot;/&gt;&lt;wsp:rsid wsp:val=&quot;0018143F&quot;/&gt;&lt;wsp:rsid wsp:val=&quot;00181B28&quot;/&gt;&lt;wsp:rsid wsp:val=&quot;00182E93&quot;/&gt;&lt;wsp:rsid wsp:val=&quot;001833D1&quot;/&gt;&lt;wsp:rsid wsp:val=&quot;00183542&quot;/&gt;&lt;wsp:rsid wsp:val=&quot;0018364D&quot;/&gt;&lt;wsp:rsid wsp:val=&quot;00183A3D&quot;/&gt;&lt;wsp:rsid wsp:val=&quot;001846F2&quot;/&gt;&lt;wsp:rsid wsp:val=&quot;00184866&quot;/&gt;&lt;wsp:rsid wsp:val=&quot;00186A22&quot;/&gt;&lt;wsp:rsid wsp:val=&quot;00187149&quot;/&gt;&lt;wsp:rsid wsp:val=&quot;00187FF9&quot;/&gt;&lt;wsp:rsid wsp:val=&quot;00190AC1&quot;/&gt;&lt;wsp:rsid wsp:val=&quot;00191F81&quot;/&gt;&lt;wsp:rsid wsp:val=&quot;001921DE&quot;/&gt;&lt;wsp:rsid wsp:val=&quot;00192D14&quot;/&gt;&lt;wsp:rsid wsp:val=&quot;0019341A&quot;/&gt;&lt;wsp:rsid wsp:val=&quot;0019468F&quot;/&gt;&lt;wsp:rsid wsp:val=&quot;001965C4&quot;/&gt;&lt;wsp:rsid wsp:val=&quot;00197315&quot;/&gt;&lt;wsp:rsid wsp:val=&quot;001975F2&quot;/&gt;&lt;wsp:rsid wsp:val=&quot;00197DF9&quot;/&gt;&lt;wsp:rsid wsp:val=&quot;001A1986&quot;/&gt;&lt;wsp:rsid wsp:val=&quot;001A1987&quot;/&gt;&lt;wsp:rsid wsp:val=&quot;001A1A08&quot;/&gt;&lt;wsp:rsid wsp:val=&quot;001A24E3&quot;/&gt;&lt;wsp:rsid wsp:val=&quot;001A2564&quot;/&gt;&lt;wsp:rsid wsp:val=&quot;001A2854&quot;/&gt;&lt;wsp:rsid wsp:val=&quot;001A2CAF&quot;/&gt;&lt;wsp:rsid wsp:val=&quot;001A3076&quot;/&gt;&lt;wsp:rsid wsp:val=&quot;001A38BB&quot;/&gt;&lt;wsp:rsid wsp:val=&quot;001A4737&quot;/&gt;&lt;wsp:rsid wsp:val=&quot;001A4812&quot;/&gt;&lt;wsp:rsid wsp:val=&quot;001A4EF4&quot;/&gt;&lt;wsp:rsid wsp:val=&quot;001A5703&quot;/&gt;&lt;wsp:rsid wsp:val=&quot;001A5803&quot;/&gt;&lt;wsp:rsid wsp:val=&quot;001A6173&quot;/&gt;&lt;wsp:rsid wsp:val=&quot;001A6ABE&quot;/&gt;&lt;wsp:rsid wsp:val=&quot;001B0D97&quot;/&gt;&lt;wsp:rsid wsp:val=&quot;001B21A6&quot;/&gt;&lt;wsp:rsid wsp:val=&quot;001B3010&quot;/&gt;&lt;wsp:rsid wsp:val=&quot;001B3158&quot;/&gt;&lt;wsp:rsid wsp:val=&quot;001B34D1&quot;/&gt;&lt;wsp:rsid wsp:val=&quot;001B36D6&quot;/&gt;&lt;wsp:rsid wsp:val=&quot;001B5A5D&quot;/&gt;&lt;wsp:rsid wsp:val=&quot;001B653E&quot;/&gt;&lt;wsp:rsid wsp:val=&quot;001B69DB&quot;/&gt;&lt;wsp:rsid wsp:val=&quot;001B7034&quot;/&gt;&lt;wsp:rsid wsp:val=&quot;001B74D1&quot;/&gt;&lt;wsp:rsid wsp:val=&quot;001B74F6&quot;/&gt;&lt;wsp:rsid wsp:val=&quot;001C02A9&quot;/&gt;&lt;wsp:rsid wsp:val=&quot;001C04B4&quot;/&gt;&lt;wsp:rsid wsp:val=&quot;001C0AAE&quot;/&gt;&lt;wsp:rsid wsp:val=&quot;001C0B35&quot;/&gt;&lt;wsp:rsid wsp:val=&quot;001C0EE5&quot;/&gt;&lt;wsp:rsid wsp:val=&quot;001C1CE5&quot;/&gt;&lt;wsp:rsid wsp:val=&quot;001C1E98&quot;/&gt;&lt;wsp:rsid wsp:val=&quot;001C27E1&quot;/&gt;&lt;wsp:rsid wsp:val=&quot;001C3D2A&quot;/&gt;&lt;wsp:rsid wsp:val=&quot;001C6074&quot;/&gt;&lt;wsp:rsid wsp:val=&quot;001C6312&quot;/&gt;&lt;wsp:rsid wsp:val=&quot;001C664F&quot;/&gt;&lt;wsp:rsid wsp:val=&quot;001C66A1&quot;/&gt;&lt;wsp:rsid wsp:val=&quot;001C6BA7&quot;/&gt;&lt;wsp:rsid wsp:val=&quot;001D0064&quot;/&gt;&lt;wsp:rsid wsp:val=&quot;001D0B96&quot;/&gt;&lt;wsp:rsid wsp:val=&quot;001D11ED&quot;/&gt;&lt;wsp:rsid wsp:val=&quot;001D1B44&quot;/&gt;&lt;wsp:rsid wsp:val=&quot;001D2AAA&quot;/&gt;&lt;wsp:rsid wsp:val=&quot;001D2B1F&quot;/&gt;&lt;wsp:rsid wsp:val=&quot;001D2C6B&quot;/&gt;&lt;wsp:rsid wsp:val=&quot;001D2DB5&quot;/&gt;&lt;wsp:rsid wsp:val=&quot;001D36B4&quot;/&gt;&lt;wsp:rsid wsp:val=&quot;001D37DE&quot;/&gt;&lt;wsp:rsid wsp:val=&quot;001D3974&quot;/&gt;&lt;wsp:rsid wsp:val=&quot;001D4251&quot;/&gt;&lt;wsp:rsid wsp:val=&quot;001D51BA&quot;/&gt;&lt;wsp:rsid wsp:val=&quot;001D52F5&quot;/&gt;&lt;wsp:rsid wsp:val=&quot;001D6342&quot;/&gt;&lt;wsp:rsid wsp:val=&quot;001D6D53&quot;/&gt;&lt;wsp:rsid wsp:val=&quot;001D783F&quot;/&gt;&lt;wsp:rsid wsp:val=&quot;001D79A1&quot;/&gt;&lt;wsp:rsid wsp:val=&quot;001D7A02&quot;/&gt;&lt;wsp:rsid wsp:val=&quot;001E018C&quot;/&gt;&lt;wsp:rsid wsp:val=&quot;001E0427&quot;/&gt;&lt;wsp:rsid wsp:val=&quot;001E1401&quot;/&gt;&lt;wsp:rsid wsp:val=&quot;001E217E&quot;/&gt;&lt;wsp:rsid wsp:val=&quot;001E23E4&quot;/&gt;&lt;wsp:rsid wsp:val=&quot;001E36A1&quot;/&gt;&lt;wsp:rsid wsp:val=&quot;001E3F06&quot;/&gt;&lt;wsp:rsid wsp:val=&quot;001E4559&quot;/&gt;&lt;wsp:rsid wsp:val=&quot;001E503F&quot;/&gt;&lt;wsp:rsid wsp:val=&quot;001E540C&quot;/&gt;&lt;wsp:rsid wsp:val=&quot;001E58E2&quot;/&gt;&lt;wsp:rsid wsp:val=&quot;001E7AED&quot;/&gt;&lt;wsp:rsid wsp:val=&quot;001F0CCF&quot;/&gt;&lt;wsp:rsid wsp:val=&quot;001F1FBD&quot;/&gt;&lt;wsp:rsid wsp:val=&quot;001F2733&quot;/&gt;&lt;wsp:rsid wsp:val=&quot;001F31BF&quot;/&gt;&lt;wsp:rsid wsp:val=&quot;001F36C3&quot;/&gt;&lt;wsp:rsid wsp:val=&quot;001F37B8&quot;/&gt;&lt;wsp:rsid wsp:val=&quot;001F3916&quot;/&gt;&lt;wsp:rsid wsp:val=&quot;001F4676&quot;/&gt;&lt;wsp:rsid wsp:val=&quot;001F4DC0&quot;/&gt;&lt;wsp:rsid wsp:val=&quot;001F54C5&quot;/&gt;&lt;wsp:rsid wsp:val=&quot;001F5B50&quot;/&gt;&lt;wsp:rsid wsp:val=&quot;001F61DB&quot;/&gt;&lt;wsp:rsid wsp:val=&quot;001F662C&quot;/&gt;&lt;wsp:rsid wsp:val=&quot;001F6A5F&quot;/&gt;&lt;wsp:rsid wsp:val=&quot;001F7074&quot;/&gt;&lt;wsp:rsid wsp:val=&quot;001F7A85&quot;/&gt;&lt;wsp:rsid wsp:val=&quot;001F7E49&quot;/&gt;&lt;wsp:rsid wsp:val=&quot;00200490&quot;/&gt;&lt;wsp:rsid wsp:val=&quot;002014B0&quot;/&gt;&lt;wsp:rsid wsp:val=&quot;00201F3A&quot;/&gt;&lt;wsp:rsid wsp:val=&quot;0020327F&quot;/&gt;&lt;wsp:rsid wsp:val=&quot;002039C0&quot;/&gt;&lt;wsp:rsid wsp:val=&quot;00203D60&quot;/&gt;&lt;wsp:rsid wsp:val=&quot;00203F96&quot;/&gt;&lt;wsp:rsid wsp:val=&quot;002041BF&quot;/&gt;&lt;wsp:rsid wsp:val=&quot;00204E32&quot;/&gt;&lt;wsp:rsid wsp:val=&quot;002050C4&quot;/&gt;&lt;wsp:rsid wsp:val=&quot;0020640E&quot;/&gt;&lt;wsp:rsid wsp:val=&quot;002069B2&quot;/&gt;&lt;wsp:rsid wsp:val=&quot;00207D08&quot;/&gt;&lt;wsp:rsid wsp:val=&quot;00207FA3&quot;/&gt;&lt;wsp:rsid wsp:val=&quot;002100BD&quot;/&gt;&lt;wsp:rsid wsp:val=&quot;002111FD&quot;/&gt;&lt;wsp:rsid wsp:val=&quot;00211481&quot;/&gt;&lt;wsp:rsid wsp:val=&quot;00211893&quot;/&gt;&lt;wsp:rsid wsp:val=&quot;00212596&quot;/&gt;&lt;wsp:rsid wsp:val=&quot;00212D1B&quot;/&gt;&lt;wsp:rsid wsp:val=&quot;00212D2F&quot;/&gt;&lt;wsp:rsid wsp:val=&quot;0021336E&quot;/&gt;&lt;wsp:rsid wsp:val=&quot;00214DA8&quot;/&gt;&lt;wsp:rsid wsp:val=&quot;0021529E&quot;/&gt;&lt;wsp:rsid wsp:val=&quot;00215423&quot;/&gt;&lt;wsp:rsid wsp:val=&quot;002158FA&quot;/&gt;&lt;wsp:rsid wsp:val=&quot;00215990&quot;/&gt;&lt;wsp:rsid wsp:val=&quot;00215D3F&quot;/&gt;&lt;wsp:rsid wsp:val=&quot;00215F14&quot;/&gt;&lt;wsp:rsid wsp:val=&quot;002160C0&quot;/&gt;&lt;wsp:rsid wsp:val=&quot;002179C2&quot;/&gt;&lt;wsp:rsid wsp:val=&quot;00220600&quot;/&gt;&lt;wsp:rsid wsp:val=&quot;00220EAB&quot;/&gt;&lt;wsp:rsid wsp:val=&quot;00221404&quot;/&gt;&lt;wsp:rsid wsp:val=&quot;002224DB&quot;/&gt;&lt;wsp:rsid wsp:val=&quot;00222F01&quot;/&gt;&lt;wsp:rsid wsp:val=&quot;00223FCB&quot;/&gt;&lt;wsp:rsid wsp:val=&quot;0022451F&quot;/&gt;&lt;wsp:rsid wsp:val=&quot;002245DE&quot;/&gt;&lt;wsp:rsid wsp:val=&quot;00224CC9&quot;/&gt;&lt;wsp:rsid wsp:val=&quot;0022523C&quot;/&gt;&lt;wsp:rsid wsp:val=&quot;002252C3&quot;/&gt;&lt;wsp:rsid wsp:val=&quot;00225343&quot;/&gt;&lt;wsp:rsid wsp:val=&quot;00225369&quot;/&gt;&lt;wsp:rsid wsp:val=&quot;00225816&quot;/&gt;&lt;wsp:rsid wsp:val=&quot;00225A2E&quot;/&gt;&lt;wsp:rsid wsp:val=&quot;00225C54&quot;/&gt;&lt;wsp:rsid wsp:val=&quot;00226404&quot;/&gt;&lt;wsp:rsid wsp:val=&quot;00226BE1&quot;/&gt;&lt;wsp:rsid wsp:val=&quot;00227027&quot;/&gt;&lt;wsp:rsid wsp:val=&quot;002276E2&quot;/&gt;&lt;wsp:rsid wsp:val=&quot;00227D97&quot;/&gt;&lt;wsp:rsid wsp:val=&quot;00230765&quot;/&gt;&lt;wsp:rsid wsp:val=&quot;002319E4&quot;/&gt;&lt;wsp:rsid wsp:val=&quot;002320DA&quot;/&gt;&lt;wsp:rsid wsp:val=&quot;00232C3E&quot;/&gt;&lt;wsp:rsid wsp:val=&quot;0023321F&quot;/&gt;&lt;wsp:rsid wsp:val=&quot;00233485&quot;/&gt;&lt;wsp:rsid wsp:val=&quot;00233E89&quot;/&gt;&lt;wsp:rsid wsp:val=&quot;002346E3&quot;/&gt;&lt;wsp:rsid wsp:val=&quot;002349E8&quot;/&gt;&lt;wsp:rsid wsp:val=&quot;00235632&quot;/&gt;&lt;wsp:rsid wsp:val=&quot;00235872&quot;/&gt;&lt;wsp:rsid wsp:val=&quot;00236ED3&quot;/&gt;&lt;wsp:rsid wsp:val=&quot;00237363&quot;/&gt;&lt;wsp:rsid wsp:val=&quot;00237A39&quot;/&gt;&lt;wsp:rsid wsp:val=&quot;002413CC&quot;/&gt;&lt;wsp:rsid wsp:val=&quot;00241559&quot;/&gt;&lt;wsp:rsid wsp:val=&quot;0024228D&quot;/&gt;&lt;wsp:rsid wsp:val=&quot;00242362&quot;/&gt;&lt;wsp:rsid wsp:val=&quot;0024267E&quot;/&gt;&lt;wsp:rsid wsp:val=&quot;00243179&quot;/&gt;&lt;wsp:rsid wsp:val=&quot;0024350A&quot;/&gt;&lt;wsp:rsid wsp:val=&quot;002435B3&quot;/&gt;&lt;wsp:rsid wsp:val=&quot;00244040&quot;/&gt;&lt;wsp:rsid wsp:val=&quot;002458C7&quot;/&gt;&lt;wsp:rsid wsp:val=&quot;002458EB&quot;/&gt;&lt;wsp:rsid wsp:val=&quot;00245D52&quot;/&gt;&lt;wsp:rsid wsp:val=&quot;002462D0&quot;/&gt;&lt;wsp:rsid wsp:val=&quot;00246594&quot;/&gt;&lt;wsp:rsid wsp:val=&quot;00246EF4&quot;/&gt;&lt;wsp:rsid wsp:val=&quot;0024798D&quot;/&gt;&lt;wsp:rsid wsp:val=&quot;00251316&quot;/&gt;&lt;wsp:rsid wsp:val=&quot;00251615&quot;/&gt;&lt;wsp:rsid wsp:val=&quot;00251B4A&quot;/&gt;&lt;wsp:rsid wsp:val=&quot;00251DE3&quot;/&gt;&lt;wsp:rsid wsp:val=&quot;00251EF6&quot;/&gt;&lt;wsp:rsid wsp:val=&quot;00251F7B&quot;/&gt;&lt;wsp:rsid wsp:val=&quot;0025243C&quot;/&gt;&lt;wsp:rsid wsp:val=&quot;002536A0&quot;/&gt;&lt;wsp:rsid wsp:val=&quot;00253EE7&quot;/&gt;&lt;wsp:rsid wsp:val=&quot;00255D36&quot;/&gt;&lt;wsp:rsid wsp:val=&quot;00257543&quot;/&gt;&lt;wsp:rsid wsp:val=&quot;00257658&quot;/&gt;&lt;wsp:rsid wsp:val=&quot;00261782&quot;/&gt;&lt;wsp:rsid wsp:val=&quot;002617E7&quot;/&gt;&lt;wsp:rsid wsp:val=&quot;00261A3A&quot;/&gt;&lt;wsp:rsid wsp:val=&quot;00262A43&quot;/&gt;&lt;wsp:rsid wsp:val=&quot;00262F47&quot;/&gt;&lt;wsp:rsid wsp:val=&quot;002637AE&quot;/&gt;&lt;wsp:rsid wsp:val=&quot;00264189&quot;/&gt;&lt;wsp:rsid wsp:val=&quot;002641A0&quot;/&gt;&lt;wsp:rsid wsp:val=&quot;00264228&quot;/&gt;&lt;wsp:rsid wsp:val=&quot;00264334&quot;/&gt;&lt;wsp:rsid wsp:val=&quot;0026473E&quot;/&gt;&lt;wsp:rsid wsp:val=&quot;00265521&quot;/&gt;&lt;wsp:rsid wsp:val=&quot;00265C81&quot;/&gt;&lt;wsp:rsid wsp:val=&quot;00265FCA&quot;/&gt;&lt;wsp:rsid wsp:val=&quot;00266214&quot;/&gt;&lt;wsp:rsid wsp:val=&quot;00267A3C&quot;/&gt;&lt;wsp:rsid wsp:val=&quot;00267C83&quot;/&gt;&lt;wsp:rsid wsp:val=&quot;0027144F&quot;/&gt;&lt;wsp:rsid wsp:val=&quot;002715E5&quot;/&gt;&lt;wsp:rsid wsp:val=&quot;00271F3A&quot;/&gt;&lt;wsp:rsid wsp:val=&quot;0027252C&quot;/&gt;&lt;wsp:rsid wsp:val=&quot;00273278&quot;/&gt;&lt;wsp:rsid wsp:val=&quot;002737F4&quot;/&gt;&lt;wsp:rsid wsp:val=&quot;00274BB8&quot;/&gt;&lt;wsp:rsid wsp:val=&quot;00274C41&quot;/&gt;&lt;wsp:rsid wsp:val=&quot;00274CEF&quot;/&gt;&lt;wsp:rsid wsp:val=&quot;00274DFF&quot;/&gt;&lt;wsp:rsid wsp:val=&quot;00275096&quot;/&gt;&lt;wsp:rsid wsp:val=&quot;00275171&quot;/&gt;&lt;wsp:rsid wsp:val=&quot;00276081&quot;/&gt;&lt;wsp:rsid wsp:val=&quot;00276601&quot;/&gt;&lt;wsp:rsid wsp:val=&quot;00276B67&quot;/&gt;&lt;wsp:rsid wsp:val=&quot;00277097&quot;/&gt;&lt;wsp:rsid wsp:val=&quot;002805F5&quot;/&gt;&lt;wsp:rsid wsp:val=&quot;00280751&quot;/&gt;&lt;wsp:rsid wsp:val=&quot;00280A1C&quot;/&gt;&lt;wsp:rsid wsp:val=&quot;00280E8F&quot;/&gt;&lt;wsp:rsid wsp:val=&quot;0028121A&quot;/&gt;&lt;wsp:rsid wsp:val=&quot;00281605&quot;/&gt;&lt;wsp:rsid wsp:val=&quot;002819A4&quot;/&gt;&lt;wsp:rsid wsp:val=&quot;00281C9B&quot;/&gt;&lt;wsp:rsid wsp:val=&quot;002821B7&quot;/&gt;&lt;wsp:rsid wsp:val=&quot;0028280A&quot;/&gt;&lt;wsp:rsid wsp:val=&quot;0028305E&quot;/&gt;&lt;wsp:rsid wsp:val=&quot;00283A0A&quot;/&gt;&lt;wsp:rsid wsp:val=&quot;0028409E&quot;/&gt;&lt;wsp:rsid wsp:val=&quot;002843AC&quot;/&gt;&lt;wsp:rsid wsp:val=&quot;00284AA5&quot;/&gt;&lt;wsp:rsid wsp:val=&quot;00284D26&quot;/&gt;&lt;wsp:rsid wsp:val=&quot;00286ACD&quot;/&gt;&lt;wsp:rsid wsp:val=&quot;00286BFC&quot;/&gt;&lt;wsp:rsid wsp:val=&quot;002871CF&quot;/&gt;&lt;wsp:rsid wsp:val=&quot;00287838&quot;/&gt;&lt;wsp:rsid wsp:val=&quot;0029004C&quot;/&gt;&lt;wsp:rsid wsp:val=&quot;002907B5&quot;/&gt;&lt;wsp:rsid wsp:val=&quot;002912C6&quot;/&gt;&lt;wsp:rsid wsp:val=&quot;0029135D&quot;/&gt;&lt;wsp:rsid wsp:val=&quot;00292270&quot;/&gt;&lt;wsp:rsid wsp:val=&quot;00292EB7&quot;/&gt;&lt;wsp:rsid wsp:val=&quot;00293215&quot;/&gt;&lt;wsp:rsid wsp:val=&quot;00293390&quot;/&gt;&lt;wsp:rsid wsp:val=&quot;00295BE1&quot;/&gt;&lt;wsp:rsid wsp:val=&quot;00296227&quot;/&gt;&lt;wsp:rsid wsp:val=&quot;00296314&quot;/&gt;&lt;wsp:rsid wsp:val=&quot;00296F44&quot;/&gt;&lt;wsp:rsid wsp:val=&quot;002972D4&quot;/&gt;&lt;wsp:rsid wsp:val=&quot;0029777D&quot;/&gt;&lt;wsp:rsid wsp:val=&quot;002A055E&quot;/&gt;&lt;wsp:rsid wsp:val=&quot;002A1733&quot;/&gt;&lt;wsp:rsid wsp:val=&quot;002A1D4E&quot;/&gt;&lt;wsp:rsid wsp:val=&quot;002A1D5A&quot;/&gt;&lt;wsp:rsid wsp:val=&quot;002A2869&quot;/&gt;&lt;wsp:rsid wsp:val=&quot;002A3257&quot;/&gt;&lt;wsp:rsid wsp:val=&quot;002A37EE&quot;/&gt;&lt;wsp:rsid wsp:val=&quot;002A3FC3&quot;/&gt;&lt;wsp:rsid wsp:val=&quot;002A4CC1&quot;/&gt;&lt;wsp:rsid wsp:val=&quot;002A5F35&quot;/&gt;&lt;wsp:rsid wsp:val=&quot;002A6CFF&quot;/&gt;&lt;wsp:rsid wsp:val=&quot;002A6FF8&quot;/&gt;&lt;wsp:rsid wsp:val=&quot;002B1969&quot;/&gt;&lt;wsp:rsid wsp:val=&quot;002B24D6&quot;/&gt;&lt;wsp:rsid wsp:val=&quot;002B2C00&quot;/&gt;&lt;wsp:rsid wsp:val=&quot;002B3FE9&quot;/&gt;&lt;wsp:rsid wsp:val=&quot;002B5901&quot;/&gt;&lt;wsp:rsid wsp:val=&quot;002B5BA0&quot;/&gt;&lt;wsp:rsid wsp:val=&quot;002B6B74&quot;/&gt;&lt;wsp:rsid wsp:val=&quot;002B6D00&quot;/&gt;&lt;wsp:rsid wsp:val=&quot;002C141D&quot;/&gt;&lt;wsp:rsid wsp:val=&quot;002C151A&quot;/&gt;&lt;wsp:rsid wsp:val=&quot;002C21DB&quot;/&gt;&lt;wsp:rsid wsp:val=&quot;002C2995&quot;/&gt;&lt;wsp:rsid wsp:val=&quot;002C38A5&quot;/&gt;&lt;wsp:rsid wsp:val=&quot;002C3FD2&quot;/&gt;&lt;wsp:rsid wsp:val=&quot;002C400F&quot;/&gt;&lt;wsp:rsid wsp:val=&quot;002C41E6&quot;/&gt;&lt;wsp:rsid wsp:val=&quot;002C4435&quot;/&gt;&lt;wsp:rsid wsp:val=&quot;002C4558&quot;/&gt;&lt;wsp:rsid wsp:val=&quot;002C6364&quot;/&gt;&lt;wsp:rsid wsp:val=&quot;002C7166&quot;/&gt;&lt;wsp:rsid wsp:val=&quot;002C71A1&quot;/&gt;&lt;wsp:rsid wsp:val=&quot;002D069B&quot;/&gt;&lt;wsp:rsid wsp:val=&quot;002D071A&quot;/&gt;&lt;wsp:rsid wsp:val=&quot;002D0827&quot;/&gt;&lt;wsp:rsid wsp:val=&quot;002D102E&quot;/&gt;&lt;wsp:rsid wsp:val=&quot;002D2E85&quot;/&gt;&lt;wsp:rsid wsp:val=&quot;002D2F38&quot;/&gt;&lt;wsp:rsid wsp:val=&quot;002D34B2&quot;/&gt;&lt;wsp:rsid wsp:val=&quot;002D3EA2&quot;/&gt;&lt;wsp:rsid wsp:val=&quot;002D4ABC&quot;/&gt;&lt;wsp:rsid wsp:val=&quot;002D5255&quot;/&gt;&lt;wsp:rsid wsp:val=&quot;002D5BFA&quot;/&gt;&lt;wsp:rsid wsp:val=&quot;002D6218&quot;/&gt;&lt;wsp:rsid wsp:val=&quot;002D6B9B&quot;/&gt;&lt;wsp:rsid wsp:val=&quot;002D7637&quot;/&gt;&lt;wsp:rsid wsp:val=&quot;002E0B37&quot;/&gt;&lt;wsp:rsid wsp:val=&quot;002E122B&quot;/&gt;&lt;wsp:rsid wsp:val=&quot;002E1530&quot;/&gt;&lt;wsp:rsid wsp:val=&quot;002E17F2&quot;/&gt;&lt;wsp:rsid wsp:val=&quot;002E2A11&quot;/&gt;&lt;wsp:rsid wsp:val=&quot;002E368E&quot;/&gt;&lt;wsp:rsid wsp:val=&quot;002E40A8&quot;/&gt;&lt;wsp:rsid wsp:val=&quot;002E4943&quot;/&gt;&lt;wsp:rsid wsp:val=&quot;002E5C2F&quot;/&gt;&lt;wsp:rsid wsp:val=&quot;002E689B&quot;/&gt;&lt;wsp:rsid wsp:val=&quot;002E7003&quot;/&gt;&lt;wsp:rsid wsp:val=&quot;002E74D2&quot;/&gt;&lt;wsp:rsid wsp:val=&quot;002E7CAE&quot;/&gt;&lt;wsp:rsid wsp:val=&quot;002F07A4&quot;/&gt;&lt;wsp:rsid wsp:val=&quot;002F1267&quot;/&gt;&lt;wsp:rsid wsp:val=&quot;002F2523&quot;/&gt;&lt;wsp:rsid wsp:val=&quot;002F2771&quot;/&gt;&lt;wsp:rsid wsp:val=&quot;002F2F73&quot;/&gt;&lt;wsp:rsid wsp:val=&quot;002F37A9&quot;/&gt;&lt;wsp:rsid wsp:val=&quot;002F5609&quot;/&gt;&lt;wsp:rsid wsp:val=&quot;002F5AFC&quot;/&gt;&lt;wsp:rsid wsp:val=&quot;002F5F2E&quot;/&gt;&lt;wsp:rsid wsp:val=&quot;002F6E9C&quot;/&gt;&lt;wsp:rsid wsp:val=&quot;002F6EF2&quot;/&gt;&lt;wsp:rsid wsp:val=&quot;002F771F&quot;/&gt;&lt;wsp:rsid wsp:val=&quot;002F7935&quot;/&gt;&lt;wsp:rsid wsp:val=&quot;003001B2&quot;/&gt;&lt;wsp:rsid wsp:val=&quot;003003EF&quot;/&gt;&lt;wsp:rsid wsp:val=&quot;003003F3&quot;/&gt;&lt;wsp:rsid wsp:val=&quot;0030080B&quot;/&gt;&lt;wsp:rsid wsp:val=&quot;00300A39&quot;/&gt;&lt;wsp:rsid wsp:val=&quot;00301CE6&quot;/&gt;&lt;wsp:rsid wsp:val=&quot;00302569&quot;/&gt;&lt;wsp:rsid wsp:val=&quot;0030256B&quot;/&gt;&lt;wsp:rsid wsp:val=&quot;00302D11&quot;/&gt;&lt;wsp:rsid wsp:val=&quot;003038EC&quot;/&gt;&lt;wsp:rsid wsp:val=&quot;003044DA&quot;/&gt;&lt;wsp:rsid wsp:val=&quot;003049DF&quot;/&gt;&lt;wsp:rsid wsp:val=&quot;0030501F&quot;/&gt;&lt;wsp:rsid wsp:val=&quot;0030531E&quot;/&gt;&lt;wsp:rsid wsp:val=&quot;00305444&quot;/&gt;&lt;wsp:rsid wsp:val=&quot;00307A45&quot;/&gt;&lt;wsp:rsid wsp:val=&quot;00307BA1&quot;/&gt;&lt;wsp:rsid wsp:val=&quot;00311310&quot;/&gt;&lt;wsp:rsid wsp:val=&quot;003113AC&quot;/&gt;&lt;wsp:rsid wsp:val=&quot;00311702&quot;/&gt;&lt;wsp:rsid wsp:val=&quot;00311E82&quot;/&gt;&lt;wsp:rsid wsp:val=&quot;003124BA&quot;/&gt;&lt;wsp:rsid wsp:val=&quot;0031287B&quot;/&gt;&lt;wsp:rsid wsp:val=&quot;00313FD6&quot;/&gt;&lt;wsp:rsid wsp:val=&quot;003143BD&quot;/&gt;&lt;wsp:rsid wsp:val=&quot;00315236&quot;/&gt;&lt;wsp:rsid wsp:val=&quot;00320177&quot;/&gt;&lt;wsp:rsid wsp:val=&quot;003203ED&quot;/&gt;&lt;wsp:rsid wsp:val=&quot;00320E9E&quot;/&gt;&lt;wsp:rsid wsp:val=&quot;00321454&quot;/&gt;&lt;wsp:rsid wsp:val=&quot;00321FF8&quot;/&gt;&lt;wsp:rsid wsp:val=&quot;00322539&quot;/&gt;&lt;wsp:rsid wsp:val=&quot;00322820&quot;/&gt;&lt;wsp:rsid wsp:val=&quot;00322C9F&quot;/&gt;&lt;wsp:rsid wsp:val=&quot;00323038&quot;/&gt;&lt;wsp:rsid wsp:val=&quot;003233E6&quot;/&gt;&lt;wsp:rsid wsp:val=&quot;00324135&quot;/&gt;&lt;wsp:rsid wsp:val=&quot;00324AA1&quot;/&gt;&lt;wsp:rsid wsp:val=&quot;00324D23&quot;/&gt;&lt;wsp:rsid wsp:val=&quot;003251AB&quot;/&gt;&lt;wsp:rsid wsp:val=&quot;00325768&quot;/&gt;&lt;wsp:rsid wsp:val=&quot;00325CF2&quot;/&gt;&lt;wsp:rsid wsp:val=&quot;00325F35&quot;/&gt;&lt;wsp:rsid wsp:val=&quot;003260A9&quot;/&gt;&lt;wsp:rsid wsp:val=&quot;00327AD7&quot;/&gt;&lt;wsp:rsid wsp:val=&quot;00330D80&quot;/&gt;&lt;wsp:rsid wsp:val=&quot;00330EB7&quot;/&gt;&lt;wsp:rsid wsp:val=&quot;00331751&quot;/&gt;&lt;wsp:rsid wsp:val=&quot;003329DD&quot;/&gt;&lt;wsp:rsid wsp:val=&quot;003330BE&quot;/&gt;&lt;wsp:rsid wsp:val=&quot;003334EA&quot;/&gt;&lt;wsp:rsid wsp:val=&quot;0033352D&quot;/&gt;&lt;wsp:rsid wsp:val=&quot;00333FD7&quot;/&gt;&lt;wsp:rsid wsp:val=&quot;00334165&quot;/&gt;&lt;wsp:rsid wsp:val=&quot;00334578&quot;/&gt;&lt;wsp:rsid wsp:val=&quot;00334579&quot;/&gt;&lt;wsp:rsid wsp:val=&quot;00334D0C&quot;/&gt;&lt;wsp:rsid wsp:val=&quot;0033520D&quot;/&gt;&lt;wsp:rsid wsp:val=&quot;00335858&quot;/&gt;&lt;wsp:rsid wsp:val=&quot;00336BDA&quot;/&gt;&lt;wsp:rsid wsp:val=&quot;00337135&quot;/&gt;&lt;wsp:rsid wsp:val=&quot;00340CA8&quot;/&gt;&lt;wsp:rsid wsp:val=&quot;0034106C&quot;/&gt;&lt;wsp:rsid wsp:val=&quot;003419A8&quot;/&gt;&lt;wsp:rsid wsp:val=&quot;00341F72&quot;/&gt;&lt;wsp:rsid wsp:val=&quot;00342BD7&quot;/&gt;&lt;wsp:rsid wsp:val=&quot;00343CE6&quot;/&gt;&lt;wsp:rsid wsp:val=&quot;0034447A&quot;/&gt;&lt;wsp:rsid wsp:val=&quot;003457C4&quot;/&gt;&lt;wsp:rsid wsp:val=&quot;00346290&quot;/&gt;&lt;wsp:rsid wsp:val=&quot;00346458&quot;/&gt;&lt;wsp:rsid wsp:val=&quot;00346DB5&quot;/&gt;&lt;wsp:rsid wsp:val=&quot;00346FF2&quot;/&gt;&lt;wsp:rsid wsp:val=&quot;003477B1&quot;/&gt;&lt;wsp:rsid wsp:val=&quot;003479F3&quot;/&gt;&lt;wsp:rsid wsp:val=&quot;00347E7F&quot;/&gt;&lt;wsp:rsid wsp:val=&quot;0035020E&quot;/&gt;&lt;wsp:rsid wsp:val=&quot;0035065C&quot;/&gt;&lt;wsp:rsid wsp:val=&quot;003516FD&quot;/&gt;&lt;wsp:rsid wsp:val=&quot;00351C21&quot;/&gt;&lt;wsp:rsid wsp:val=&quot;00352094&quot;/&gt;&lt;wsp:rsid wsp:val=&quot;00352BCD&quot;/&gt;&lt;wsp:rsid wsp:val=&quot;00354E94&quot;/&gt;&lt;wsp:rsid wsp:val=&quot;00354EFA&quot;/&gt;&lt;wsp:rsid wsp:val=&quot;00354F66&quot;/&gt;&lt;wsp:rsid wsp:val=&quot;00355206&quot;/&gt;&lt;wsp:rsid wsp:val=&quot;003557C7&quot;/&gt;&lt;wsp:rsid wsp:val=&quot;00355B66&quot;/&gt;&lt;wsp:rsid wsp:val=&quot;00356081&quot;/&gt;&lt;wsp:rsid wsp:val=&quot;00356319&quot;/&gt;&lt;wsp:rsid wsp:val=&quot;00357074&quot;/&gt;&lt;wsp:rsid wsp:val=&quot;00357380&quot;/&gt;&lt;wsp:rsid wsp:val=&quot;003602D9&quot;/&gt;&lt;wsp:rsid wsp:val=&quot;00362F2B&quot;/&gt;&lt;wsp:rsid wsp:val=&quot;00363773&quot;/&gt;&lt;wsp:rsid wsp:val=&quot;003649A8&quot;/&gt;&lt;wsp:rsid wsp:val=&quot;0036558A&quot;/&gt;&lt;wsp:rsid wsp:val=&quot;00365BF7&quot;/&gt;&lt;wsp:rsid wsp:val=&quot;00365ED8&quot;/&gt;&lt;wsp:rsid wsp:val=&quot;00366A27&quot;/&gt;&lt;wsp:rsid wsp:val=&quot;00366A3C&quot;/&gt;&lt;wsp:rsid wsp:val=&quot;00366FB5&quot;/&gt;&lt;wsp:rsid wsp:val=&quot;0036722D&quot;/&gt;&lt;wsp:rsid wsp:val=&quot;003673AE&quot;/&gt;&lt;wsp:rsid wsp:val=&quot;003674B6&quot;/&gt;&lt;wsp:rsid wsp:val=&quot;00367B02&quot;/&gt;&lt;wsp:rsid wsp:val=&quot;00367C7E&quot;/&gt;&lt;wsp:rsid wsp:val=&quot;00367D9F&quot;/&gt;&lt;wsp:rsid wsp:val=&quot;00370C16&quot;/&gt;&lt;wsp:rsid wsp:val=&quot;00370E47&quot;/&gt;&lt;wsp:rsid wsp:val=&quot;00372AAF&quot;/&gt;&lt;wsp:rsid wsp:val=&quot;003742AC&quot;/&gt;&lt;wsp:rsid wsp:val=&quot;0037500D&quot;/&gt;&lt;wsp:rsid wsp:val=&quot;00375719&quot;/&gt;&lt;wsp:rsid wsp:val=&quot;00376271&quot;/&gt;&lt;wsp:rsid wsp:val=&quot;00376428&quot;/&gt;&lt;wsp:rsid wsp:val=&quot;003768AA&quot;/&gt;&lt;wsp:rsid wsp:val=&quot;003769B7&quot;/&gt;&lt;wsp:rsid wsp:val=&quot;00377688&quot;/&gt;&lt;wsp:rsid wsp:val=&quot;00377904&quot;/&gt;&lt;wsp:rsid wsp:val=&quot;00377CE1&quot;/&gt;&lt;wsp:rsid wsp:val=&quot;00380D7D&quot;/&gt;&lt;wsp:rsid wsp:val=&quot;0038191C&quot;/&gt;&lt;wsp:rsid wsp:val=&quot;00381A33&quot;/&gt;&lt;wsp:rsid wsp:val=&quot;00383467&quot;/&gt;&lt;wsp:rsid wsp:val=&quot;00384171&quot;/&gt;&lt;wsp:rsid wsp:val=&quot;00384177&quot;/&gt;&lt;wsp:rsid wsp:val=&quot;00384284&quot;/&gt;&lt;wsp:rsid wsp:val=&quot;003856B5&quot;/&gt;&lt;wsp:rsid wsp:val=&quot;00385770&quot;/&gt;&lt;wsp:rsid wsp:val=&quot;00385932&quot;/&gt;&lt;wsp:rsid wsp:val=&quot;003859C1&quot;/&gt;&lt;wsp:rsid wsp:val=&quot;00385BF0&quot;/&gt;&lt;wsp:rsid wsp:val=&quot;00386334&quot;/&gt;&lt;wsp:rsid wsp:val=&quot;00386790&quot;/&gt;&lt;wsp:rsid wsp:val=&quot;00386E78&quot;/&gt;&lt;wsp:rsid wsp:val=&quot;00386FBC&quot;/&gt;&lt;wsp:rsid wsp:val=&quot;00391638&quot;/&gt;&lt;wsp:rsid wsp:val=&quot;003918D0&quot;/&gt;&lt;wsp:rsid wsp:val=&quot;003920B4&quot;/&gt;&lt;wsp:rsid wsp:val=&quot;00392259&quot;/&gt;&lt;wsp:rsid wsp:val=&quot;003927B8&quot;/&gt;&lt;wsp:rsid wsp:val=&quot;00393702&quot;/&gt;&lt;wsp:rsid wsp:val=&quot;003939FF&quot;/&gt;&lt;wsp:rsid wsp:val=&quot;00393FBF&quot;/&gt;&lt;wsp:rsid wsp:val=&quot;00393FE3&quot;/&gt;&lt;wsp:rsid wsp:val=&quot;00394D8D&quot;/&gt;&lt;wsp:rsid wsp:val=&quot;00395948&quot;/&gt;&lt;wsp:rsid wsp:val=&quot;00395F42&quot;/&gt;&lt;wsp:rsid wsp:val=&quot;003967CC&quot;/&gt;&lt;wsp:rsid wsp:val=&quot;00396C06&quot;/&gt;&lt;wsp:rsid wsp:val=&quot;00397568&quot;/&gt;&lt;wsp:rsid wsp:val=&quot;003978A8&quot;/&gt;&lt;wsp:rsid wsp:val=&quot;003A0DAE&quot;/&gt;&lt;wsp:rsid wsp:val=&quot;003A2132&quot;/&gt;&lt;wsp:rsid wsp:val=&quot;003A2207&quot;/&gt;&lt;wsp:rsid wsp:val=&quot;003A2223&quot;/&gt;&lt;wsp:rsid wsp:val=&quot;003A2A0F&quot;/&gt;&lt;wsp:rsid wsp:val=&quot;003A2D62&quot;/&gt;&lt;wsp:rsid wsp:val=&quot;003A3994&quot;/&gt;&lt;wsp:rsid wsp:val=&quot;003A45A1&quot;/&gt;&lt;wsp:rsid wsp:val=&quot;003A482F&quot;/&gt;&lt;wsp:rsid wsp:val=&quot;003A4C90&quot;/&gt;&lt;wsp:rsid wsp:val=&quot;003A4EBD&quot;/&gt;&lt;wsp:rsid wsp:val=&quot;003A5B0A&quot;/&gt;&lt;wsp:rsid wsp:val=&quot;003A5EA3&quot;/&gt;&lt;wsp:rsid wsp:val=&quot;003A6679&quot;/&gt;&lt;wsp:rsid wsp:val=&quot;003A6BAC&quot;/&gt;&lt;wsp:rsid wsp:val=&quot;003A6BE0&quot;/&gt;&lt;wsp:rsid wsp:val=&quot;003A783C&quot;/&gt;&lt;wsp:rsid wsp:val=&quot;003A7D5E&quot;/&gt;&lt;wsp:rsid wsp:val=&quot;003A7EF3&quot;/&gt;&lt;wsp:rsid wsp:val=&quot;003B0669&quot;/&gt;&lt;wsp:rsid wsp:val=&quot;003B0DC8&quot;/&gt;&lt;wsp:rsid wsp:val=&quot;003B159C&quot;/&gt;&lt;wsp:rsid wsp:val=&quot;003B172F&quot;/&gt;&lt;wsp:rsid wsp:val=&quot;003B1DDF&quot;/&gt;&lt;wsp:rsid wsp:val=&quot;003B2600&quot;/&gt;&lt;wsp:rsid wsp:val=&quot;003B29D5&quot;/&gt;&lt;wsp:rsid wsp:val=&quot;003B2AE7&quot;/&gt;&lt;wsp:rsid wsp:val=&quot;003B2B22&quot;/&gt;&lt;wsp:rsid wsp:val=&quot;003B369F&quot;/&gt;&lt;wsp:rsid wsp:val=&quot;003B36A3&quot;/&gt;&lt;wsp:rsid wsp:val=&quot;003B3E6B&quot;/&gt;&lt;wsp:rsid wsp:val=&quot;003B4EB4&quot;/&gt;&lt;wsp:rsid wsp:val=&quot;003B53CC&quot;/&gt;&lt;wsp:rsid wsp:val=&quot;003B61FA&quot;/&gt;&lt;wsp:rsid wsp:val=&quot;003B72C3&quot;/&gt;&lt;wsp:rsid wsp:val=&quot;003B795B&quot;/&gt;&lt;wsp:rsid wsp:val=&quot;003B7AC3&quot;/&gt;&lt;wsp:rsid wsp:val=&quot;003B7FE5&quot;/&gt;&lt;wsp:rsid wsp:val=&quot;003C0D50&quot;/&gt;&lt;wsp:rsid wsp:val=&quot;003C11C8&quot;/&gt;&lt;wsp:rsid wsp:val=&quot;003C12B9&quot;/&gt;&lt;wsp:rsid wsp:val=&quot;003C22BF&quot;/&gt;&lt;wsp:rsid wsp:val=&quot;003C2702&quot;/&gt;&lt;wsp:rsid wsp:val=&quot;003C2907&quot;/&gt;&lt;wsp:rsid wsp:val=&quot;003C2D7F&quot;/&gt;&lt;wsp:rsid wsp:val=&quot;003C4D7A&quot;/&gt;&lt;wsp:rsid wsp:val=&quot;003C62E9&quot;/&gt;&lt;wsp:rsid wsp:val=&quot;003C62ED&quot;/&gt;&lt;wsp:rsid wsp:val=&quot;003C6C78&quot;/&gt;&lt;wsp:rsid wsp:val=&quot;003C6E0C&quot;/&gt;&lt;wsp:rsid wsp:val=&quot;003C7806&quot;/&gt;&lt;wsp:rsid wsp:val=&quot;003D109F&quot;/&gt;&lt;wsp:rsid wsp:val=&quot;003D1784&quot;/&gt;&lt;wsp:rsid wsp:val=&quot;003D2478&quot;/&gt;&lt;wsp:rsid wsp:val=&quot;003D40C4&quot;/&gt;&lt;wsp:rsid wsp:val=&quot;003D4835&quot;/&gt;&lt;wsp:rsid wsp:val=&quot;003D5B1F&quot;/&gt;&lt;wsp:rsid wsp:val=&quot;003D6122&quot;/&gt;&lt;wsp:rsid wsp:val=&quot;003D6509&quot;/&gt;&lt;wsp:rsid wsp:val=&quot;003D6649&quot;/&gt;&lt;wsp:rsid wsp:val=&quot;003D6BB9&quot;/&gt;&lt;wsp:rsid wsp:val=&quot;003D7146&quot;/&gt;&lt;wsp:rsid wsp:val=&quot;003D7999&quot;/&gt;&lt;wsp:rsid wsp:val=&quot;003D7FB1&quot;/&gt;&lt;wsp:rsid wsp:val=&quot;003E104F&quot;/&gt;&lt;wsp:rsid wsp:val=&quot;003E13E1&quot;/&gt;&lt;wsp:rsid wsp:val=&quot;003E14A6&quot;/&gt;&lt;wsp:rsid wsp:val=&quot;003E15FA&quot;/&gt;&lt;wsp:rsid wsp:val=&quot;003E15FB&quot;/&gt;&lt;wsp:rsid wsp:val=&quot;003E16CC&quot;/&gt;&lt;wsp:rsid wsp:val=&quot;003E179A&quot;/&gt;&lt;wsp:rsid wsp:val=&quot;003E1D23&quot;/&gt;&lt;wsp:rsid wsp:val=&quot;003E36E4&quot;/&gt;&lt;wsp:rsid wsp:val=&quot;003E3A77&quot;/&gt;&lt;wsp:rsid wsp:val=&quot;003E4335&quot;/&gt;&lt;wsp:rsid wsp:val=&quot;003E4493&quot;/&gt;&lt;wsp:rsid wsp:val=&quot;003E517D&quot;/&gt;&lt;wsp:rsid wsp:val=&quot;003E55E4&quot;/&gt;&lt;wsp:rsid wsp:val=&quot;003E5B3A&quot;/&gt;&lt;wsp:rsid wsp:val=&quot;003E64AD&quot;/&gt;&lt;wsp:rsid wsp:val=&quot;003E726A&quot;/&gt;&lt;wsp:rsid wsp:val=&quot;003E74E3&quot;/&gt;&lt;wsp:rsid wsp:val=&quot;003F05C7&quot;/&gt;&lt;wsp:rsid wsp:val=&quot;003F1FDF&quot;/&gt;&lt;wsp:rsid wsp:val=&quot;003F2CD4&quot;/&gt;&lt;wsp:rsid wsp:val=&quot;003F370E&quot;/&gt;&lt;wsp:rsid wsp:val=&quot;003F4A38&quot;/&gt;&lt;wsp:rsid wsp:val=&quot;003F4A65&quot;/&gt;&lt;wsp:rsid wsp:val=&quot;003F53B5&quot;/&gt;&lt;wsp:rsid wsp:val=&quot;003F5632&quot;/&gt;&lt;wsp:rsid wsp:val=&quot;003F56D3&quot;/&gt;&lt;wsp:rsid wsp:val=&quot;003F6BBE&quot;/&gt;&lt;wsp:rsid wsp:val=&quot;004000E8&quot;/&gt;&lt;wsp:rsid wsp:val=&quot;00400768&quot;/&gt;&lt;wsp:rsid wsp:val=&quot;004008B0&quot;/&gt;&lt;wsp:rsid wsp:val=&quot;00401034&quot;/&gt;&lt;wsp:rsid wsp:val=&quot;00401071&quot;/&gt;&lt;wsp:rsid wsp:val=&quot;00402353&quot;/&gt;&lt;wsp:rsid wsp:val=&quot;0040236A&quot;/&gt;&lt;wsp:rsid wsp:val=&quot;0040255D&quot;/&gt;&lt;wsp:rsid wsp:val=&quot;004028A6&quot;/&gt;&lt;wsp:rsid wsp:val=&quot;00402A07&quot;/&gt;&lt;wsp:rsid wsp:val=&quot;00402E2B&quot;/&gt;&lt;wsp:rsid wsp:val=&quot;00403C08&quot;/&gt;&lt;wsp:rsid wsp:val=&quot;00404059&quot;/&gt;&lt;wsp:rsid wsp:val=&quot;004040C0&quot;/&gt;&lt;wsp:rsid wsp:val=&quot;0040512B&quot;/&gt;&lt;wsp:rsid wsp:val=&quot;00405CA5&quot;/&gt;&lt;wsp:rsid wsp:val=&quot;00406147&quot;/&gt;&lt;wsp:rsid wsp:val=&quot;00406620&quot;/&gt;&lt;wsp:rsid wsp:val=&quot;00406A49&quot;/&gt;&lt;wsp:rsid wsp:val=&quot;00406D09&quot;/&gt;&lt;wsp:rsid wsp:val=&quot;00407C29&quot;/&gt;&lt;wsp:rsid wsp:val=&quot;00407CD3&quot;/&gt;&lt;wsp:rsid wsp:val=&quot;00410134&quot;/&gt;&lt;wsp:rsid wsp:val=&quot;00410B72&quot;/&gt;&lt;wsp:rsid wsp:val=&quot;00410C9B&quot;/&gt;&lt;wsp:rsid wsp:val=&quot;00410F18&quot;/&gt;&lt;wsp:rsid wsp:val=&quot;00411B1A&quot;/&gt;&lt;wsp:rsid wsp:val=&quot;0041258E&quot;/&gt;&lt;wsp:rsid wsp:val=&quot;0041263E&quot;/&gt;&lt;wsp:rsid wsp:val=&quot;00413AAC&quot;/&gt;&lt;wsp:rsid wsp:val=&quot;00414AB1&quot;/&gt;&lt;wsp:rsid wsp:val=&quot;00414C64&quot;/&gt;&lt;wsp:rsid wsp:val=&quot;00415E8A&quot;/&gt;&lt;wsp:rsid wsp:val=&quot;00416275&quot;/&gt;&lt;wsp:rsid wsp:val=&quot;00416D25&quot;/&gt;&lt;wsp:rsid wsp:val=&quot;00417F87&quot;/&gt;&lt;wsp:rsid wsp:val=&quot;00420230&quot;/&gt;&lt;wsp:rsid wsp:val=&quot;00421105&quot;/&gt;&lt;wsp:rsid wsp:val=&quot;00421616&quot;/&gt;&lt;wsp:rsid wsp:val=&quot;0042167F&quot;/&gt;&lt;wsp:rsid wsp:val=&quot;00422D12&quot;/&gt;&lt;wsp:rsid wsp:val=&quot;00422ED6&quot;/&gt;&lt;wsp:rsid wsp:val=&quot;004234DB&quot;/&gt;&lt;wsp:rsid wsp:val=&quot;00423970&quot;/&gt;&lt;wsp:rsid wsp:val=&quot;00423A90&quot;/&gt;&lt;wsp:rsid wsp:val=&quot;004242F4&quot;/&gt;&lt;wsp:rsid wsp:val=&quot;004251E4&quot;/&gt;&lt;wsp:rsid wsp:val=&quot;00425799&quot;/&gt;&lt;wsp:rsid wsp:val=&quot;00425A2C&quot;/&gt;&lt;wsp:rsid wsp:val=&quot;0042614B&quot;/&gt;&lt;wsp:rsid wsp:val=&quot;0042683B&quot;/&gt;&lt;wsp:rsid wsp:val=&quot;00426910&quot;/&gt;&lt;wsp:rsid wsp:val=&quot;00426A23&quot;/&gt;&lt;wsp:rsid wsp:val=&quot;00426CC1&quot;/&gt;&lt;wsp:rsid wsp:val=&quot;00427248&quot;/&gt;&lt;wsp:rsid wsp:val=&quot;004272DF&quot;/&gt;&lt;wsp:rsid wsp:val=&quot;00427772&quot;/&gt;&lt;wsp:rsid wsp:val=&quot;00427FF6&quot;/&gt;&lt;wsp:rsid wsp:val=&quot;004302DA&quot;/&gt;&lt;wsp:rsid wsp:val=&quot;00431284&quot;/&gt;&lt;wsp:rsid wsp:val=&quot;00431576&quot;/&gt;&lt;wsp:rsid wsp:val=&quot;00431A9F&quot;/&gt;&lt;wsp:rsid wsp:val=&quot;004323BB&quot;/&gt;&lt;wsp:rsid wsp:val=&quot;00432F94&quot;/&gt;&lt;wsp:rsid wsp:val=&quot;004332E5&quot;/&gt;&lt;wsp:rsid wsp:val=&quot;00433CB2&quot;/&gt;&lt;wsp:rsid wsp:val=&quot;00433D74&quot;/&gt;&lt;wsp:rsid wsp:val=&quot;0043473D&quot;/&gt;&lt;wsp:rsid wsp:val=&quot;00434ED0&quot;/&gt;&lt;wsp:rsid wsp:val=&quot;00435FE1&quot;/&gt;&lt;wsp:rsid wsp:val=&quot;00437447&quot;/&gt;&lt;wsp:rsid wsp:val=&quot;00437E59&quot;/&gt;&lt;wsp:rsid wsp:val=&quot;00440C67&quot;/&gt;&lt;wsp:rsid wsp:val=&quot;00441362&quot;/&gt;&lt;wsp:rsid wsp:val=&quot;004415F8&quot;/&gt;&lt;wsp:rsid wsp:val=&quot;00441A92&quot;/&gt;&lt;wsp:rsid wsp:val=&quot;00442A5F&quot;/&gt;&lt;wsp:rsid wsp:val=&quot;00443C63&quot;/&gt;&lt;wsp:rsid wsp:val=&quot;0044493D&quot;/&gt;&lt;wsp:rsid wsp:val=&quot;00444F56&quot;/&gt;&lt;wsp:rsid wsp:val=&quot;004459C8&quot;/&gt;&lt;wsp:rsid wsp:val=&quot;00445C8F&quot;/&gt;&lt;wsp:rsid wsp:val=&quot;004462DF&quot;/&gt;&lt;wsp:rsid wsp:val=&quot;00446488&quot;/&gt;&lt;wsp:rsid wsp:val=&quot;00446A99&quot;/&gt;&lt;wsp:rsid wsp:val=&quot;0044705A&quot;/&gt;&lt;wsp:rsid wsp:val=&quot;00450214&quot;/&gt;&lt;wsp:rsid wsp:val=&quot;00450E98&quot;/&gt;&lt;wsp:rsid wsp:val=&quot;004517AA&quot;/&gt;&lt;wsp:rsid wsp:val=&quot;00452CAC&quot;/&gt;&lt;wsp:rsid wsp:val=&quot;00453834&quot;/&gt;&lt;wsp:rsid wsp:val=&quot;00453C11&quot;/&gt;&lt;wsp:rsid wsp:val=&quot;00453F71&quot;/&gt;&lt;wsp:rsid wsp:val=&quot;004545AE&quot;/&gt;&lt;wsp:rsid wsp:val=&quot;00454724&quot;/&gt;&lt;wsp:rsid wsp:val=&quot;0045630F&quot;/&gt;&lt;wsp:rsid wsp:val=&quot;00456425&quot;/&gt;&lt;wsp:rsid wsp:val=&quot;00456551&quot;/&gt;&lt;wsp:rsid wsp:val=&quot;00456B04&quot;/&gt;&lt;wsp:rsid wsp:val=&quot;00457565&quot;/&gt;&lt;wsp:rsid wsp:val=&quot;00457B71&quot;/&gt;&lt;wsp:rsid wsp:val=&quot;00460D15&quot;/&gt;&lt;wsp:rsid wsp:val=&quot;004616E7&quot;/&gt;&lt;wsp:rsid wsp:val=&quot;00461892&quot;/&gt;&lt;wsp:rsid wsp:val=&quot;0046493F&quot;/&gt;&lt;wsp:rsid wsp:val=&quot;00464D12&quot;/&gt;&lt;wsp:rsid wsp:val=&quot;004661B2&quot;/&gt;&lt;wsp:rsid wsp:val=&quot;004669E2&quot;/&gt;&lt;wsp:rsid wsp:val=&quot;00466F5E&quot;/&gt;&lt;wsp:rsid wsp:val=&quot;00470334&quot;/&gt;&lt;wsp:rsid wsp:val=&quot;00470C31&quot;/&gt;&lt;wsp:rsid wsp:val=&quot;00471148&quot;/&gt;&lt;wsp:rsid wsp:val=&quot;00472188&quot;/&gt;&lt;wsp:rsid wsp:val=&quot;0047271B&quot;/&gt;&lt;wsp:rsid wsp:val=&quot;004734D0&quot;/&gt;&lt;wsp:rsid wsp:val=&quot;00473BE8&quot;/&gt;&lt;wsp:rsid wsp:val=&quot;00473DCE&quot;/&gt;&lt;wsp:rsid wsp:val=&quot;00473E5C&quot;/&gt;&lt;wsp:rsid wsp:val=&quot;004751F6&quot;/&gt;&lt;wsp:rsid wsp:val=&quot;0047556B&quot;/&gt;&lt;wsp:rsid wsp:val=&quot;004759C4&quot;/&gt;&lt;wsp:rsid wsp:val=&quot;004761CC&quot;/&gt;&lt;wsp:rsid wsp:val=&quot;00476675&quot;/&gt;&lt;wsp:rsid wsp:val=&quot;00477768&quot;/&gt;&lt;wsp:rsid wsp:val=&quot;004804AB&quot;/&gt;&lt;wsp:rsid wsp:val=&quot;004809E0&quot;/&gt;&lt;wsp:rsid wsp:val=&quot;00480E5D&quot;/&gt;&lt;wsp:rsid wsp:val=&quot;00481203&quot;/&gt;&lt;wsp:rsid wsp:val=&quot;004815FD&quot;/&gt;&lt;wsp:rsid wsp:val=&quot;00481705&quot;/&gt;&lt;wsp:rsid wsp:val=&quot;0048180E&quot;/&gt;&lt;wsp:rsid wsp:val=&quot;00481DE7&quot;/&gt;&lt;wsp:rsid wsp:val=&quot;00481FB4&quot;/&gt;&lt;wsp:rsid wsp:val=&quot;004821AB&quot;/&gt;&lt;wsp:rsid wsp:val=&quot;00482695&quot;/&gt;&lt;wsp:rsid wsp:val=&quot;00482A19&quot;/&gt;&lt;wsp:rsid wsp:val=&quot;0048341D&quot;/&gt;&lt;wsp:rsid wsp:val=&quot;00483633&quot;/&gt;&lt;wsp:rsid wsp:val=&quot;00483EFF&quot;/&gt;&lt;wsp:rsid wsp:val=&quot;004842C3&quot;/&gt;&lt;wsp:rsid wsp:val=&quot;00484787&quot;/&gt;&lt;wsp:rsid wsp:val=&quot;0048634B&quot;/&gt;&lt;wsp:rsid wsp:val=&quot;00486739&quot;/&gt;&lt;wsp:rsid wsp:val=&quot;00487362&quot;/&gt;&lt;wsp:rsid wsp:val=&quot;00487875&quot;/&gt;&lt;wsp:rsid wsp:val=&quot;00487C7D&quot;/&gt;&lt;wsp:rsid wsp:val=&quot;00490C6F&quot;/&gt;&lt;wsp:rsid wsp:val=&quot;00491B36&quot;/&gt;&lt;wsp:rsid wsp:val=&quot;00492BC5&quot;/&gt;&lt;wsp:rsid wsp:val=&quot;00492E72&quot;/&gt;&lt;wsp:rsid wsp:val=&quot;0049408E&quot;/&gt;&lt;wsp:rsid wsp:val=&quot;00495155&quot;/&gt;&lt;wsp:rsid wsp:val=&quot;00495707&quot;/&gt;&lt;wsp:rsid wsp:val=&quot;00495D4B&quot;/&gt;&lt;wsp:rsid wsp:val=&quot;004964F1&quot;/&gt;&lt;wsp:rsid wsp:val=&quot;00496E03&quot;/&gt;&lt;wsp:rsid wsp:val=&quot;0049716B&quot;/&gt;&lt;wsp:rsid wsp:val=&quot;0049770B&quot;/&gt;&lt;wsp:rsid wsp:val=&quot;00497C80&quot;/&gt;&lt;wsp:rsid wsp:val=&quot;00497EFC&quot;/&gt;&lt;wsp:rsid wsp:val=&quot;004A059A&quot;/&gt;&lt;wsp:rsid wsp:val=&quot;004A1610&quot;/&gt;&lt;wsp:rsid wsp:val=&quot;004A16BC&quot;/&gt;&lt;wsp:rsid wsp:val=&quot;004A1E58&quot;/&gt;&lt;wsp:rsid wsp:val=&quot;004A27DF&quot;/&gt;&lt;wsp:rsid wsp:val=&quot;004A2B94&quot;/&gt;&lt;wsp:rsid wsp:val=&quot;004A2D47&quot;/&gt;&lt;wsp:rsid wsp:val=&quot;004A4A51&quot;/&gt;&lt;wsp:rsid wsp:val=&quot;004A4DB7&quot;/&gt;&lt;wsp:rsid wsp:val=&quot;004A5256&quot;/&gt;&lt;wsp:rsid wsp:val=&quot;004A614C&quot;/&gt;&lt;wsp:rsid wsp:val=&quot;004A63FB&quot;/&gt;&lt;wsp:rsid wsp:val=&quot;004A6BE0&quot;/&gt;&lt;wsp:rsid wsp:val=&quot;004A748F&quot;/&gt;&lt;wsp:rsid wsp:val=&quot;004A7D0F&quot;/&gt;&lt;wsp:rsid wsp:val=&quot;004B0802&quot;/&gt;&lt;wsp:rsid wsp:val=&quot;004B0840&quot;/&gt;&lt;wsp:rsid wsp:val=&quot;004B09DB&quot;/&gt;&lt;wsp:rsid wsp:val=&quot;004B1049&quot;/&gt;&lt;wsp:rsid wsp:val=&quot;004B1CFE&quot;/&gt;&lt;wsp:rsid wsp:val=&quot;004B1DB8&quot;/&gt;&lt;wsp:rsid wsp:val=&quot;004B294A&quot;/&gt;&lt;wsp:rsid wsp:val=&quot;004B2F6C&quot;/&gt;&lt;wsp:rsid wsp:val=&quot;004B4459&quot;/&gt;&lt;wsp:rsid wsp:val=&quot;004B44CE&quot;/&gt;&lt;wsp:rsid wsp:val=&quot;004B5267&quot;/&gt;&lt;wsp:rsid wsp:val=&quot;004B6A7F&quot;/&gt;&lt;wsp:rsid wsp:val=&quot;004B74E1&quot;/&gt;&lt;wsp:rsid wsp:val=&quot;004B7C0C&quot;/&gt;&lt;wsp:rsid wsp:val=&quot;004B7F3E&quot;/&gt;&lt;wsp:rsid wsp:val=&quot;004C0C9D&quot;/&gt;&lt;wsp:rsid wsp:val=&quot;004C0CEB&quot;/&gt;&lt;wsp:rsid wsp:val=&quot;004C0D08&quot;/&gt;&lt;wsp:rsid wsp:val=&quot;004C114F&quot;/&gt;&lt;wsp:rsid wsp:val=&quot;004C1260&quot;/&gt;&lt;wsp:rsid wsp:val=&quot;004C1468&quot;/&gt;&lt;wsp:rsid wsp:val=&quot;004C1E01&quot;/&gt;&lt;wsp:rsid wsp:val=&quot;004C1FCF&quot;/&gt;&lt;wsp:rsid wsp:val=&quot;004C209A&quot;/&gt;&lt;wsp:rsid wsp:val=&quot;004C23BA&quot;/&gt;&lt;wsp:rsid wsp:val=&quot;004C249A&quot;/&gt;&lt;wsp:rsid wsp:val=&quot;004C2B95&quot;/&gt;&lt;wsp:rsid wsp:val=&quot;004C2D6F&quot;/&gt;&lt;wsp:rsid wsp:val=&quot;004C3216&quot;/&gt;&lt;wsp:rsid wsp:val=&quot;004C3898&quot;/&gt;&lt;wsp:rsid wsp:val=&quot;004C3B35&quot;/&gt;&lt;wsp:rsid wsp:val=&quot;004C3C55&quot;/&gt;&lt;wsp:rsid wsp:val=&quot;004C4662&quot;/&gt;&lt;wsp:rsid wsp:val=&quot;004C5EE9&quot;/&gt;&lt;wsp:rsid wsp:val=&quot;004C6A7A&quot;/&gt;&lt;wsp:rsid wsp:val=&quot;004C6D2F&quot;/&gt;&lt;wsp:rsid wsp:val=&quot;004C6ED8&quot;/&gt;&lt;wsp:rsid wsp:val=&quot;004C7F96&quot;/&gt;&lt;wsp:rsid wsp:val=&quot;004D06BB&quot;/&gt;&lt;wsp:rsid wsp:val=&quot;004D2254&quot;/&gt;&lt;wsp:rsid wsp:val=&quot;004D2C52&quot;/&gt;&lt;wsp:rsid wsp:val=&quot;004D366B&quot;/&gt;&lt;wsp:rsid wsp:val=&quot;004D36B1&quot;/&gt;&lt;wsp:rsid wsp:val=&quot;004D499F&quot;/&gt;&lt;wsp:rsid wsp:val=&quot;004D589F&quot;/&gt;&lt;wsp:rsid wsp:val=&quot;004D683E&quot;/&gt;&lt;wsp:rsid wsp:val=&quot;004D6C54&quot;/&gt;&lt;wsp:rsid wsp:val=&quot;004D6E88&quot;/&gt;&lt;wsp:rsid wsp:val=&quot;004D7EBD&quot;/&gt;&lt;wsp:rsid wsp:val=&quot;004E0BC3&quot;/&gt;&lt;wsp:rsid wsp:val=&quot;004E1B0F&quot;/&gt;&lt;wsp:rsid wsp:val=&quot;004E1E53&quot;/&gt;&lt;wsp:rsid wsp:val=&quot;004E2043&quot;/&gt;&lt;wsp:rsid wsp:val=&quot;004E23FC&quot;/&gt;&lt;wsp:rsid wsp:val=&quot;004E2680&quot;/&gt;&lt;wsp:rsid wsp:val=&quot;004E269A&quot;/&gt;&lt;wsp:rsid wsp:val=&quot;004E28F9&quot;/&gt;&lt;wsp:rsid wsp:val=&quot;004E2C0C&quot;/&gt;&lt;wsp:rsid wsp:val=&quot;004E2CD4&quot;/&gt;&lt;wsp:rsid wsp:val=&quot;004E37A5&quot;/&gt;&lt;wsp:rsid wsp:val=&quot;004E462E&quot;/&gt;&lt;wsp:rsid wsp:val=&quot;004E4D6B&quot;/&gt;&lt;wsp:rsid wsp:val=&quot;004E51E3&quot;/&gt;&lt;wsp:rsid wsp:val=&quot;004E53C7&quot;/&gt;&lt;wsp:rsid wsp:val=&quot;004E56DC&quot;/&gt;&lt;wsp:rsid wsp:val=&quot;004E6978&quot;/&gt;&lt;wsp:rsid wsp:val=&quot;004E6C03&quot;/&gt;&lt;wsp:rsid wsp:val=&quot;004E76F4&quot;/&gt;&lt;wsp:rsid wsp:val=&quot;004E7873&quot;/&gt;&lt;wsp:rsid wsp:val=&quot;004E7B92&quot;/&gt;&lt;wsp:rsid wsp:val=&quot;004F0445&quot;/&gt;&lt;wsp:rsid wsp:val=&quot;004F0B6C&quot;/&gt;&lt;wsp:rsid wsp:val=&quot;004F19EB&quot;/&gt;&lt;wsp:rsid wsp:val=&quot;004F2078&quot;/&gt;&lt;wsp:rsid wsp:val=&quot;004F27D0&quot;/&gt;&lt;wsp:rsid wsp:val=&quot;004F4B33&quot;/&gt;&lt;wsp:rsid wsp:val=&quot;004F4DA3&quot;/&gt;&lt;wsp:rsid wsp:val=&quot;004F5669&quot;/&gt;&lt;wsp:rsid wsp:val=&quot;004F631B&quot;/&gt;&lt;wsp:rsid wsp:val=&quot;004F6322&quot;/&gt;&lt;wsp:rsid wsp:val=&quot;004F659D&quot;/&gt;&lt;wsp:rsid wsp:val=&quot;004F6870&quot;/&gt;&lt;wsp:rsid wsp:val=&quot;004F6AB4&quot;/&gt;&lt;wsp:rsid wsp:val=&quot;004F7E0D&quot;/&gt;&lt;wsp:rsid wsp:val=&quot;00500175&quot;/&gt;&lt;wsp:rsid wsp:val=&quot;00500B52&quot;/&gt;&lt;wsp:rsid wsp:val=&quot;0050268E&quot;/&gt;&lt;wsp:rsid wsp:val=&quot;00502745&quot;/&gt;&lt;wsp:rsid wsp:val=&quot;0050293B&quot;/&gt;&lt;wsp:rsid wsp:val=&quot;0050318E&quot;/&gt;&lt;wsp:rsid wsp:val=&quot;005034F6&quot;/&gt;&lt;wsp:rsid wsp:val=&quot;00504512&quot;/&gt;&lt;wsp:rsid wsp:val=&quot;00504D78&quot;/&gt;&lt;wsp:rsid wsp:val=&quot;00506557&quot;/&gt;&lt;wsp:rsid wsp:val=&quot;0050677A&quot;/&gt;&lt;wsp:rsid wsp:val=&quot;00506849&quot;/&gt;&lt;wsp:rsid wsp:val=&quot;00506D5C&quot;/&gt;&lt;wsp:rsid wsp:val=&quot;00507194&quot;/&gt;&lt;wsp:rsid wsp:val=&quot;005108D8&quot;/&gt;&lt;wsp:rsid wsp:val=&quot;005116F9&quot;/&gt;&lt;wsp:rsid wsp:val=&quot;0051249C&quot;/&gt;&lt;wsp:rsid wsp:val=&quot;00512811&quot;/&gt;&lt;wsp:rsid wsp:val=&quot;00512E02&quot;/&gt;&lt;wsp:rsid wsp:val=&quot;00513A58&quot;/&gt;&lt;wsp:rsid wsp:val=&quot;00514531&quot;/&gt;&lt;wsp:rsid wsp:val=&quot;005146A4&quot;/&gt;&lt;wsp:rsid wsp:val=&quot;00514C63&quot;/&gt;&lt;wsp:rsid wsp:val=&quot;005153A7&quot;/&gt;&lt;wsp:rsid wsp:val=&quot;00515474&quot;/&gt;&lt;wsp:rsid wsp:val=&quot;00515856&quot;/&gt;&lt;wsp:rsid wsp:val=&quot;00517FD4&quot;/&gt;&lt;wsp:rsid wsp:val=&quot;005219CF&quot;/&gt;&lt;wsp:rsid wsp:val=&quot;00522170&quot;/&gt;&lt;wsp:rsid wsp:val=&quot;00522857&quot;/&gt;&lt;wsp:rsid wsp:val=&quot;005234AA&quot;/&gt;&lt;wsp:rsid wsp:val=&quot;005241B2&quot;/&gt;&lt;wsp:rsid wsp:val=&quot;00525A40&quot;/&gt;&lt;wsp:rsid wsp:val=&quot;0052722F&quot;/&gt;&lt;wsp:rsid wsp:val=&quot;00530D7E&quot;/&gt;&lt;wsp:rsid wsp:val=&quot;00533B1B&quot;/&gt;&lt;wsp:rsid wsp:val=&quot;00533C5F&quot;/&gt;&lt;wsp:rsid wsp:val=&quot;00534697&quot;/&gt;&lt;wsp:rsid wsp:val=&quot;00534AE0&quot;/&gt;&lt;wsp:rsid wsp:val=&quot;00534B59&quot;/&gt;&lt;wsp:rsid wsp:val=&quot;00534D24&quot;/&gt;&lt;wsp:rsid wsp:val=&quot;00535499&quot;/&gt;&lt;wsp:rsid wsp:val=&quot;00535666&quot;/&gt;&lt;wsp:rsid wsp:val=&quot;00535EF0&quot;/&gt;&lt;wsp:rsid wsp:val=&quot;00536759&quot;/&gt;&lt;wsp:rsid wsp:val=&quot;00536B97&quot;/&gt;&lt;wsp:rsid wsp:val=&quot;00536CB9&quot;/&gt;&lt;wsp:rsid wsp:val=&quot;00536DF7&quot;/&gt;&lt;wsp:rsid wsp:val=&quot;00537C62&quot;/&gt;&lt;wsp:rsid wsp:val=&quot;005408C3&quot;/&gt;&lt;wsp:rsid wsp:val=&quot;00541033&quot;/&gt;&lt;wsp:rsid wsp:val=&quot;00541266&quot;/&gt;&lt;wsp:rsid wsp:val=&quot;0054157D&quot;/&gt;&lt;wsp:rsid wsp:val=&quot;0054194D&quot;/&gt;&lt;wsp:rsid wsp:val=&quot;0054206F&quot;/&gt;&lt;wsp:rsid wsp:val=&quot;00542D12&quot;/&gt;&lt;wsp:rsid wsp:val=&quot;0054302D&quot;/&gt;&lt;wsp:rsid wsp:val=&quot;00543E1E&quot;/&gt;&lt;wsp:rsid wsp:val=&quot;00545011&quot;/&gt;&lt;wsp:rsid wsp:val=&quot;0054634A&quot;/&gt;&lt;wsp:rsid wsp:val=&quot;005464F6&quot;/&gt;&lt;wsp:rsid wsp:val=&quot;005465A6&quot;/&gt;&lt;wsp:rsid wsp:val=&quot;00546970&quot;/&gt;&lt;wsp:rsid wsp:val=&quot;00546D33&quot;/&gt;&lt;wsp:rsid wsp:val=&quot;00547601&quot;/&gt;&lt;wsp:rsid wsp:val=&quot;00547FF5&quot;/&gt;&lt;wsp:rsid wsp:val=&quot;00551810&quot;/&gt;&lt;wsp:rsid wsp:val=&quot;00553521&quot;/&gt;&lt;wsp:rsid wsp:val=&quot;00554190&quot;/&gt;&lt;wsp:rsid wsp:val=&quot;005541C3&quot;/&gt;&lt;wsp:rsid wsp:val=&quot;0055446D&quot;/&gt;&lt;wsp:rsid wsp:val=&quot;00554D8B&quot;/&gt;&lt;wsp:rsid wsp:val=&quot;00554E19&quot;/&gt;&lt;wsp:rsid wsp:val=&quot;0055688F&quot;/&gt;&lt;wsp:rsid wsp:val=&quot;005571BC&quot;/&gt;&lt;wsp:rsid wsp:val=&quot;005574AF&quot;/&gt;&lt;wsp:rsid wsp:val=&quot;00557502&quot;/&gt;&lt;wsp:rsid wsp:val=&quot;005607A1&quot;/&gt;&lt;wsp:rsid wsp:val=&quot;00560C31&quot;/&gt;&lt;wsp:rsid wsp:val=&quot;0056121F&quot;/&gt;&lt;wsp:rsid wsp:val=&quot;00563842&quot;/&gt;&lt;wsp:rsid wsp:val=&quot;00563ABE&quot;/&gt;&lt;wsp:rsid wsp:val=&quot;00563BB8&quot;/&gt;&lt;wsp:rsid wsp:val=&quot;00564FBF&quot;/&gt;&lt;wsp:rsid wsp:val=&quot;00565DED&quot;/&gt;&lt;wsp:rsid wsp:val=&quot;00566993&quot;/&gt;&lt;wsp:rsid wsp:val=&quot;0057027C&quot;/&gt;&lt;wsp:rsid wsp:val=&quot;005704BB&quot;/&gt;&lt;wsp:rsid wsp:val=&quot;005704DB&quot;/&gt;&lt;wsp:rsid wsp:val=&quot;00570632&quot;/&gt;&lt;wsp:rsid wsp:val=&quot;00570D73&quot;/&gt;&lt;wsp:rsid wsp:val=&quot;005716E3&quot;/&gt;&lt;wsp:rsid wsp:val=&quot;00571BE1&quot;/&gt;&lt;wsp:rsid wsp:val=&quot;00571D3C&quot;/&gt;&lt;wsp:rsid wsp:val=&quot;00572505&quot;/&gt;&lt;wsp:rsid wsp:val=&quot;00572A03&quot;/&gt;&lt;wsp:rsid wsp:val=&quot;005735CE&quot;/&gt;&lt;wsp:rsid wsp:val=&quot;00573805&quot;/&gt;&lt;wsp:rsid wsp:val=&quot;005743DE&quot;/&gt;&lt;wsp:rsid wsp:val=&quot;005750EC&quot;/&gt;&lt;wsp:rsid wsp:val=&quot;005752DA&quot;/&gt;&lt;wsp:rsid wsp:val=&quot;005764C7&quot;/&gt;&lt;wsp:rsid wsp:val=&quot;005769EF&quot;/&gt;&lt;wsp:rsid wsp:val=&quot;0057762F&quot;/&gt;&lt;wsp:rsid wsp:val=&quot;005778A2&quot;/&gt;&lt;wsp:rsid wsp:val=&quot;0058154C&quot;/&gt;&lt;wsp:rsid wsp:val=&quot;0058172D&quot;/&gt;&lt;wsp:rsid wsp:val=&quot;00581CEB&quot;/&gt;&lt;wsp:rsid wsp:val=&quot;00582561&quot;/&gt;&lt;wsp:rsid wsp:val=&quot;00582809&quot;/&gt;&lt;wsp:rsid wsp:val=&quot;0058331C&quot;/&gt;&lt;wsp:rsid wsp:val=&quot;00585C6A&quot;/&gt;&lt;wsp:rsid wsp:val=&quot;00586023&quot;/&gt;&lt;wsp:rsid wsp:val=&quot;0058638E&quot;/&gt;&lt;wsp:rsid wsp:val=&quot;00586451&quot;/&gt;&lt;wsp:rsid wsp:val=&quot;0058792A&quot;/&gt;&lt;wsp:rsid wsp:val=&quot;0058798C&quot;/&gt;&lt;wsp:rsid wsp:val=&quot;005900FA&quot;/&gt;&lt;wsp:rsid wsp:val=&quot;005913CB&quot;/&gt;&lt;wsp:rsid wsp:val=&quot;005921F3&quot;/&gt;&lt;wsp:rsid wsp:val=&quot;0059237B&quot;/&gt;&lt;wsp:rsid wsp:val=&quot;005935A4&quot;/&gt;&lt;wsp:rsid wsp:val=&quot;0059369F&quot;/&gt;&lt;wsp:rsid wsp:val=&quot;00593842&quot;/&gt;&lt;wsp:rsid wsp:val=&quot;005941AE&quot;/&gt;&lt;wsp:rsid wsp:val=&quot;00594707&quot;/&gt;&lt;wsp:rsid wsp:val=&quot;005948C2&quot;/&gt;&lt;wsp:rsid wsp:val=&quot;00594EDF&quot;/&gt;&lt;wsp:rsid wsp:val=&quot;0059557F&quot;/&gt;&lt;wsp:rsid wsp:val=&quot;0059588C&quot;/&gt;&lt;wsp:rsid wsp:val=&quot;00595D45&quot;/&gt;&lt;wsp:rsid wsp:val=&quot;00595D84&quot;/&gt;&lt;wsp:rsid wsp:val=&quot;00595DCA&quot;/&gt;&lt;wsp:rsid wsp:val=&quot;005960CF&quot;/&gt;&lt;wsp:rsid wsp:val=&quot;00596121&quot;/&gt;&lt;wsp:rsid wsp:val=&quot;005969E7&quot;/&gt;&lt;wsp:rsid wsp:val=&quot;005972C0&quot;/&gt;&lt;wsp:rsid wsp:val=&quot;0059779B&quot;/&gt;&lt;wsp:rsid wsp:val=&quot;00597B77&quot;/&gt;&lt;wsp:rsid wsp:val=&quot;005A04F4&quot;/&gt;&lt;wsp:rsid wsp:val=&quot;005A0771&quot;/&gt;&lt;wsp:rsid wsp:val=&quot;005A0942&quot;/&gt;&lt;wsp:rsid wsp:val=&quot;005A0DAA&quot;/&gt;&lt;wsp:rsid wsp:val=&quot;005A1BCB&quot;/&gt;&lt;wsp:rsid wsp:val=&quot;005A2096&quot;/&gt;&lt;wsp:rsid wsp:val=&quot;005A209A&quot;/&gt;&lt;wsp:rsid wsp:val=&quot;005A47CD&quot;/&gt;&lt;wsp:rsid wsp:val=&quot;005A4A47&quot;/&gt;&lt;wsp:rsid wsp:val=&quot;005A5838&quot;/&gt;&lt;wsp:rsid wsp:val=&quot;005A662D&quot;/&gt;&lt;wsp:rsid wsp:val=&quot;005A6991&quot;/&gt;&lt;wsp:rsid wsp:val=&quot;005A752F&quot;/&gt;&lt;wsp:rsid wsp:val=&quot;005B0105&quot;/&gt;&lt;wsp:rsid wsp:val=&quot;005B0BA9&quot;/&gt;&lt;wsp:rsid wsp:val=&quot;005B0E9B&quot;/&gt;&lt;wsp:rsid wsp:val=&quot;005B0EED&quot;/&gt;&lt;wsp:rsid wsp:val=&quot;005B35D7&quot;/&gt;&lt;wsp:rsid wsp:val=&quot;005B392A&quot;/&gt;&lt;wsp:rsid wsp:val=&quot;005B3AA3&quot;/&gt;&lt;wsp:rsid wsp:val=&quot;005B4C4E&quot;/&gt;&lt;wsp:rsid wsp:val=&quot;005B4F4D&quot;/&gt;&lt;wsp:rsid wsp:val=&quot;005B5493&quot;/&gt;&lt;wsp:rsid wsp:val=&quot;005B5511&quot;/&gt;&lt;wsp:rsid wsp:val=&quot;005B576D&quot;/&gt;&lt;wsp:rsid wsp:val=&quot;005B5EAF&quot;/&gt;&lt;wsp:rsid wsp:val=&quot;005B6D71&quot;/&gt;&lt;wsp:rsid wsp:val=&quot;005B6F83&quot;/&gt;&lt;wsp:rsid wsp:val=&quot;005C0B2E&quot;/&gt;&lt;wsp:rsid wsp:val=&quot;005C1CED&quot;/&gt;&lt;wsp:rsid wsp:val=&quot;005C2549&quot;/&gt;&lt;wsp:rsid wsp:val=&quot;005C2555&quot;/&gt;&lt;wsp:rsid wsp:val=&quot;005C2A23&quot;/&gt;&lt;wsp:rsid wsp:val=&quot;005C2B7B&quot;/&gt;&lt;wsp:rsid wsp:val=&quot;005C2D6A&quot;/&gt;&lt;wsp:rsid wsp:val=&quot;005C433B&quot;/&gt;&lt;wsp:rsid wsp:val=&quot;005C61AC&quot;/&gt;&lt;wsp:rsid wsp:val=&quot;005C65B6&quot;/&gt;&lt;wsp:rsid wsp:val=&quot;005C6E03&quot;/&gt;&lt;wsp:rsid wsp:val=&quot;005C731C&quot;/&gt;&lt;wsp:rsid wsp:val=&quot;005C74FB&quot;/&gt;&lt;wsp:rsid wsp:val=&quot;005C76FB&quot;/&gt;&lt;wsp:rsid wsp:val=&quot;005D0305&quot;/&gt;&lt;wsp:rsid wsp:val=&quot;005D030D&quot;/&gt;&lt;wsp:rsid wsp:val=&quot;005D1602&quot;/&gt;&lt;wsp:rsid wsp:val=&quot;005D2D6C&quot;/&gt;&lt;wsp:rsid wsp:val=&quot;005D32AE&quot;/&gt;&lt;wsp:rsid wsp:val=&quot;005D4252&quot;/&gt;&lt;wsp:rsid wsp:val=&quot;005D4AB0&quot;/&gt;&lt;wsp:rsid wsp:val=&quot;005D547D&quot;/&gt;&lt;wsp:rsid wsp:val=&quot;005D6A3B&quot;/&gt;&lt;wsp:rsid wsp:val=&quot;005D6CB4&quot;/&gt;&lt;wsp:rsid wsp:val=&quot;005D7A1B&quot;/&gt;&lt;wsp:rsid wsp:val=&quot;005D7B61&quot;/&gt;&lt;wsp:rsid wsp:val=&quot;005D7C82&quot;/&gt;&lt;wsp:rsid wsp:val=&quot;005D7ED3&quot;/&gt;&lt;wsp:rsid wsp:val=&quot;005E0C50&quot;/&gt;&lt;wsp:rsid wsp:val=&quot;005E18FE&quot;/&gt;&lt;wsp:rsid wsp:val=&quot;005E2B45&quot;/&gt;&lt;wsp:rsid wsp:val=&quot;005E385F&quot;/&gt;&lt;wsp:rsid wsp:val=&quot;005E442C&quot;/&gt;&lt;wsp:rsid wsp:val=&quot;005E4663&quot;/&gt;&lt;wsp:rsid wsp:val=&quot;005E4A42&quot;/&gt;&lt;wsp:rsid wsp:val=&quot;005E4FCF&quot;/&gt;&lt;wsp:rsid wsp:val=&quot;005E53B7&quot;/&gt;&lt;wsp:rsid wsp:val=&quot;005E5895&quot;/&gt;&lt;wsp:rsid wsp:val=&quot;005E5B81&quot;/&gt;&lt;wsp:rsid wsp:val=&quot;005E6492&quot;/&gt;&lt;wsp:rsid wsp:val=&quot;005F2CB1&quot;/&gt;&lt;wsp:rsid wsp:val=&quot;005F2D31&quot;/&gt;&lt;wsp:rsid wsp:val=&quot;005F40F1&quot;/&gt;&lt;wsp:rsid wsp:val=&quot;005F4108&quot;/&gt;&lt;wsp:rsid wsp:val=&quot;005F5633&quot;/&gt;&lt;wsp:rsid wsp:val=&quot;005F589E&quot;/&gt;&lt;wsp:rsid wsp:val=&quot;005F5C6B&quot;/&gt;&lt;wsp:rsid wsp:val=&quot;005F5F41&quot;/&gt;&lt;wsp:rsid wsp:val=&quot;005F618C&quot;/&gt;&lt;wsp:rsid wsp:val=&quot;005F68AB&quot;/&gt;&lt;wsp:rsid wsp:val=&quot;005F70BD&quot;/&gt;&lt;wsp:rsid wsp:val=&quot;005F77C5&quot;/&gt;&lt;wsp:rsid wsp:val=&quot;005F7F27&quot;/&gt;&lt;wsp:rsid wsp:val=&quot;0060064D&quot;/&gt;&lt;wsp:rsid wsp:val=&quot;006017CB&quot;/&gt;&lt;wsp:rsid wsp:val=&quot;00602477&quot;/&gt;&lt;wsp:rsid wsp:val=&quot;00602509&quot;/&gt;&lt;wsp:rsid wsp:val=&quot;0060251F&quot;/&gt;&lt;wsp:rsid wsp:val=&quot;00602602&quot;/&gt;&lt;wsp:rsid wsp:val=&quot;0060283C&quot;/&gt;&lt;wsp:rsid wsp:val=&quot;00602EF6&quot;/&gt;&lt;wsp:rsid wsp:val=&quot;00603A84&quot;/&gt;&lt;wsp:rsid wsp:val=&quot;00604F14&quot;/&gt;&lt;wsp:rsid wsp:val=&quot;00605289&quot;/&gt;&lt;wsp:rsid wsp:val=&quot;0060563C&quot;/&gt;&lt;wsp:rsid wsp:val=&quot;006059C5&quot;/&gt;&lt;wsp:rsid wsp:val=&quot;00606ECD&quot;/&gt;&lt;wsp:rsid wsp:val=&quot;006074C1&quot;/&gt;&lt;wsp:rsid wsp:val=&quot;0060764F&quot;/&gt;&lt;wsp:rsid wsp:val=&quot;0061029F&quot;/&gt;&lt;wsp:rsid wsp:val=&quot;00610E1F&quot;/&gt;&lt;wsp:rsid wsp:val=&quot;00611AB9&quot;/&gt;&lt;wsp:rsid wsp:val=&quot;00613257&quot;/&gt;&lt;wsp:rsid wsp:val=&quot;0061378C&quot;/&gt;&lt;wsp:rsid wsp:val=&quot;00614994&quot;/&gt;&lt;wsp:rsid wsp:val=&quot;006151D2&quot;/&gt;&lt;wsp:rsid wsp:val=&quot;00616625&quot;/&gt;&lt;wsp:rsid wsp:val=&quot;006200DE&quot;/&gt;&lt;wsp:rsid wsp:val=&quot;00620B97&quot;/&gt;&lt;wsp:rsid wsp:val=&quot;00621751&quot;/&gt;&lt;wsp:rsid wsp:val=&quot;006232E1&quot;/&gt;&lt;wsp:rsid wsp:val=&quot;006234A6&quot;/&gt;&lt;wsp:rsid wsp:val=&quot;006240C4&quot;/&gt;&lt;wsp:rsid wsp:val=&quot;006243DA&quot;/&gt;&lt;wsp:rsid wsp:val=&quot;0062442E&quot;/&gt;&lt;wsp:rsid wsp:val=&quot;006255ED&quot;/&gt;&lt;wsp:rsid wsp:val=&quot;00626130&quot;/&gt;&lt;wsp:rsid wsp:val=&quot;00626F96&quot;/&gt;&lt;wsp:rsid wsp:val=&quot;0062798D&quot;/&gt;&lt;wsp:rsid wsp:val=&quot;00630001&quot;/&gt;&lt;wsp:rsid wsp:val=&quot;006309D8&quot;/&gt;&lt;wsp:rsid wsp:val=&quot;006311B3&quot;/&gt;&lt;wsp:rsid wsp:val=&quot;006318AC&quot;/&gt;&lt;wsp:rsid wsp:val=&quot;00631957&quot;/&gt;&lt;wsp:rsid wsp:val=&quot;00631AA5&quot;/&gt;&lt;wsp:rsid wsp:val=&quot;00632043&quot;/&gt;&lt;wsp:rsid wsp:val=&quot;0063284C&quot;/&gt;&lt;wsp:rsid wsp:val=&quot;00632BD0&quot;/&gt;&lt;wsp:rsid wsp:val=&quot;00633222&quot;/&gt;&lt;wsp:rsid wsp:val=&quot;0063329A&quot;/&gt;&lt;wsp:rsid wsp:val=&quot;00633697&quot;/&gt;&lt;wsp:rsid wsp:val=&quot;00633862&quot;/&gt;&lt;wsp:rsid wsp:val=&quot;0063423D&quot;/&gt;&lt;wsp:rsid wsp:val=&quot;00634EEA&quot;/&gt;&lt;wsp:rsid wsp:val=&quot;00635A2C&quot;/&gt;&lt;wsp:rsid wsp:val=&quot;00636398&quot;/&gt;&lt;wsp:rsid wsp:val=&quot;006367D3&quot;/&gt;&lt;wsp:rsid wsp:val=&quot;006368D3&quot;/&gt;&lt;wsp:rsid wsp:val=&quot;006369E9&quot;/&gt;&lt;wsp:rsid wsp:val=&quot;00636C36&quot;/&gt;&lt;wsp:rsid wsp:val=&quot;0063771C&quot;/&gt;&lt;wsp:rsid wsp:val=&quot;006377EC&quot;/&gt;&lt;wsp:rsid wsp:val=&quot;00640E32&quot;/&gt;&lt;wsp:rsid wsp:val=&quot;00640F0A&quot;/&gt;&lt;wsp:rsid wsp:val=&quot;0064151F&quot;/&gt;&lt;wsp:rsid wsp:val=&quot;00641533&quot;/&gt;&lt;wsp:rsid wsp:val=&quot;006415B3&quot;/&gt;&lt;wsp:rsid wsp:val=&quot;00641A63&quot;/&gt;&lt;wsp:rsid wsp:val=&quot;00641C9F&quot;/&gt;&lt;wsp:rsid wsp:val=&quot;0064208D&quot;/&gt;&lt;wsp:rsid wsp:val=&quot;00642735&quot;/&gt;&lt;wsp:rsid wsp:val=&quot;006427F0&quot;/&gt;&lt;wsp:rsid wsp:val=&quot;0064333C&quot;/&gt;&lt;wsp:rsid wsp:val=&quot;00643475&quot;/&gt;&lt;wsp:rsid wsp:val=&quot;00643480&quot;/&gt;&lt;wsp:rsid wsp:val=&quot;0064396A&quot;/&gt;&lt;wsp:rsid wsp:val=&quot;00643AD5&quot;/&gt;&lt;wsp:rsid wsp:val=&quot;00645482&quot;/&gt;&lt;wsp:rsid wsp:val=&quot;00645C2B&quot;/&gt;&lt;wsp:rsid wsp:val=&quot;00645D49&quot;/&gt;&lt;wsp:rsid wsp:val=&quot;0064624E&quot;/&gt;&lt;wsp:rsid wsp:val=&quot;00646703&quot;/&gt;&lt;wsp:rsid wsp:val=&quot;006467EF&quot;/&gt;&lt;wsp:rsid wsp:val=&quot;00647435&quot;/&gt;&lt;wsp:rsid wsp:val=&quot;00650AB9&quot;/&gt;&lt;wsp:rsid wsp:val=&quot;00650EA2&quot;/&gt;&lt;wsp:rsid wsp:val=&quot;00652274&quot;/&gt;&lt;wsp:rsid wsp:val=&quot;0065301F&quot;/&gt;&lt;wsp:rsid wsp:val=&quot;006533E6&quot;/&gt;&lt;wsp:rsid wsp:val=&quot;006538FC&quot;/&gt;&lt;wsp:rsid wsp:val=&quot;00653FB4&quot;/&gt;&lt;wsp:rsid wsp:val=&quot;00655733&quot;/&gt;&lt;wsp:rsid wsp:val=&quot;00655ACD&quot;/&gt;&lt;wsp:rsid wsp:val=&quot;00655CAD&quot;/&gt;&lt;wsp:rsid wsp:val=&quot;00656A92&quot;/&gt;&lt;wsp:rsid wsp:val=&quot;00656DDE&quot;/&gt;&lt;wsp:rsid wsp:val=&quot;006573C7&quot;/&gt;&lt;wsp:rsid wsp:val=&quot;0066011D&quot;/&gt;&lt;wsp:rsid wsp:val=&quot;0066058A&quot;/&gt;&lt;wsp:rsid wsp:val=&quot;006607C0&quot;/&gt;&lt;wsp:rsid wsp:val=&quot;00660927&quot;/&gt;&lt;wsp:rsid wsp:val=&quot;00660AB4&quot;/&gt;&lt;wsp:rsid wsp:val=&quot;006613A6&quot;/&gt;&lt;wsp:rsid wsp:val=&quot;006634B9&quot;/&gt;&lt;wsp:rsid wsp:val=&quot;006634E6&quot;/&gt;&lt;wsp:rsid wsp:val=&quot;006639FE&quot;/&gt;&lt;wsp:rsid wsp:val=&quot;00663AEB&quot;/&gt;&lt;wsp:rsid wsp:val=&quot;00664272&quot;/&gt;&lt;wsp:rsid wsp:val=&quot;006643AB&quot;/&gt;&lt;wsp:rsid wsp:val=&quot;006655EE&quot;/&gt;&lt;wsp:rsid wsp:val=&quot;00667EE7&quot;/&gt;&lt;wsp:rsid wsp:val=&quot;00670922&quot;/&gt;&lt;wsp:rsid wsp:val=&quot;00670BE1&quot;/&gt;&lt;wsp:rsid wsp:val=&quot;00671DC9&quot;/&gt;&lt;wsp:rsid wsp:val=&quot;0067214E&quot;/&gt;&lt;wsp:rsid wsp:val=&quot;0067218F&quot;/&gt;&lt;wsp:rsid wsp:val=&quot;00673784&quot;/&gt;&lt;wsp:rsid wsp:val=&quot;00673B0F&quot;/&gt;&lt;wsp:rsid wsp:val=&quot;006741F2&quot;/&gt;&lt;wsp:rsid wsp:val=&quot;0067421C&quot;/&gt;&lt;wsp:rsid wsp:val=&quot;00674CC3&quot;/&gt;&lt;wsp:rsid wsp:val=&quot;00675C72&quot;/&gt;&lt;wsp:rsid wsp:val=&quot;006760CC&quot;/&gt;&lt;wsp:rsid wsp:val=&quot;006771F9&quot;/&gt;&lt;wsp:rsid wsp:val=&quot;006776D7&quot;/&gt;&lt;wsp:rsid wsp:val=&quot;00677C02&quot;/&gt;&lt;wsp:rsid wsp:val=&quot;00680FB1&quot;/&gt;&lt;wsp:rsid wsp:val=&quot;00681003&quot;/&gt;&lt;wsp:rsid wsp:val=&quot;006812CA&quot;/&gt;&lt;wsp:rsid wsp:val=&quot;006817C9&quot;/&gt;&lt;wsp:rsid wsp:val=&quot;00681B09&quot;/&gt;&lt;wsp:rsid wsp:val=&quot;0068200E&quot;/&gt;&lt;wsp:rsid wsp:val=&quot;006830A2&quot;/&gt;&lt;wsp:rsid wsp:val=&quot;00684C61&quot;/&gt;&lt;wsp:rsid wsp:val=&quot;0068608B&quot;/&gt;&lt;wsp:rsid wsp:val=&quot;006867A6&quot;/&gt;&lt;wsp:rsid wsp:val=&quot;00686917&quot;/&gt;&lt;wsp:rsid wsp:val=&quot;00687A78&quot;/&gt;&lt;wsp:rsid wsp:val=&quot;0069012E&quot;/&gt;&lt;wsp:rsid wsp:val=&quot;006906DB&quot;/&gt;&lt;wsp:rsid wsp:val=&quot;00690A4D&quot;/&gt;&lt;wsp:rsid wsp:val=&quot;00690CAD&quot;/&gt;&lt;wsp:rsid wsp:val=&quot;00691A2E&quot;/&gt;&lt;wsp:rsid wsp:val=&quot;00691ABD&quot;/&gt;&lt;wsp:rsid wsp:val=&quot;006921F6&quot;/&gt;&lt;wsp:rsid wsp:val=&quot;006929B2&quot;/&gt;&lt;wsp:rsid wsp:val=&quot;00692E40&quot;/&gt;&lt;wsp:rsid wsp:val=&quot;006931AC&quot;/&gt;&lt;wsp:rsid wsp:val=&quot;006936CA&quot;/&gt;&lt;wsp:rsid wsp:val=&quot;006941C9&quot;/&gt;&lt;wsp:rsid wsp:val=&quot;006958B5&quot;/&gt;&lt;wsp:rsid wsp:val=&quot;00695A30&quot;/&gt;&lt;wsp:rsid wsp:val=&quot;00695CDD&quot;/&gt;&lt;wsp:rsid wsp:val=&quot;00695FC2&quot;/&gt;&lt;wsp:rsid wsp:val=&quot;006962FB&quot;/&gt;&lt;wsp:rsid wsp:val=&quot;00696949&quot;/&gt;&lt;wsp:rsid wsp:val=&quot;00697052&quot;/&gt;&lt;wsp:rsid wsp:val=&quot;00697530&quot;/&gt;&lt;wsp:rsid wsp:val=&quot;00697D0C&quot;/&gt;&lt;wsp:rsid wsp:val=&quot;00697F2A&quot;/&gt;&lt;wsp:rsid wsp:val=&quot;006A0E56&quot;/&gt;&lt;wsp:rsid wsp:val=&quot;006A0ECE&quot;/&gt;&lt;wsp:rsid wsp:val=&quot;006A325E&quot;/&gt;&lt;wsp:rsid wsp:val=&quot;006A3E86&quot;/&gt;&lt;wsp:rsid wsp:val=&quot;006A46FB&quot;/&gt;&lt;wsp:rsid wsp:val=&quot;006A52D5&quot;/&gt;&lt;wsp:rsid wsp:val=&quot;006A586C&quot;/&gt;&lt;wsp:rsid wsp:val=&quot;006A5E28&quot;/&gt;&lt;wsp:rsid wsp:val=&quot;006A613C&quot;/&gt;&lt;wsp:rsid wsp:val=&quot;006A6198&quot;/&gt;&lt;wsp:rsid wsp:val=&quot;006A6555&quot;/&gt;&lt;wsp:rsid wsp:val=&quot;006A697B&quot;/&gt;&lt;wsp:rsid wsp:val=&quot;006A78F3&quot;/&gt;&lt;wsp:rsid wsp:val=&quot;006A7AFF&quot;/&gt;&lt;wsp:rsid wsp:val=&quot;006B040B&quot;/&gt;&lt;wsp:rsid wsp:val=&quot;006B075E&quot;/&gt;&lt;wsp:rsid wsp:val=&quot;006B0EC6&quot;/&gt;&lt;wsp:rsid wsp:val=&quot;006B1816&quot;/&gt;&lt;wsp:rsid wsp:val=&quot;006B2099&quot;/&gt;&lt;wsp:rsid wsp:val=&quot;006B2283&quot;/&gt;&lt;wsp:rsid wsp:val=&quot;006B2A51&quot;/&gt;&lt;wsp:rsid wsp:val=&quot;006B3DBE&quot;/&gt;&lt;wsp:rsid wsp:val=&quot;006B3FF9&quot;/&gt;&lt;wsp:rsid wsp:val=&quot;006B4329&quot;/&gt;&lt;wsp:rsid wsp:val=&quot;006B49CD&quot;/&gt;&lt;wsp:rsid wsp:val=&quot;006B4FC2&quot;/&gt;&lt;wsp:rsid wsp:val=&quot;006B50CF&quot;/&gt;&lt;wsp:rsid wsp:val=&quot;006B56C6&quot;/&gt;&lt;wsp:rsid wsp:val=&quot;006B70C9&quot;/&gt;&lt;wsp:rsid wsp:val=&quot;006B7277&quot;/&gt;&lt;wsp:rsid wsp:val=&quot;006B7AD1&quot;/&gt;&lt;wsp:rsid wsp:val=&quot;006B7F40&quot;/&gt;&lt;wsp:rsid wsp:val=&quot;006C03B8&quot;/&gt;&lt;wsp:rsid wsp:val=&quot;006C28AF&quot;/&gt;&lt;wsp:rsid wsp:val=&quot;006C385B&quot;/&gt;&lt;wsp:rsid wsp:val=&quot;006C4E5C&quot;/&gt;&lt;wsp:rsid wsp:val=&quot;006C545C&quot;/&gt;&lt;wsp:rsid wsp:val=&quot;006C58DF&quot;/&gt;&lt;wsp:rsid wsp:val=&quot;006C5B25&quot;/&gt;&lt;wsp:rsid wsp:val=&quot;006C5EC9&quot;/&gt;&lt;wsp:rsid wsp:val=&quot;006C6059&quot;/&gt;&lt;wsp:rsid wsp:val=&quot;006C700E&quot;/&gt;&lt;wsp:rsid wsp:val=&quot;006C7522&quot;/&gt;&lt;wsp:rsid wsp:val=&quot;006C77B0&quot;/&gt;&lt;wsp:rsid wsp:val=&quot;006D305F&quot;/&gt;&lt;wsp:rsid wsp:val=&quot;006D351A&quot;/&gt;&lt;wsp:rsid wsp:val=&quot;006D4C5B&quot;/&gt;&lt;wsp:rsid wsp:val=&quot;006D554A&quot;/&gt;&lt;wsp:rsid wsp:val=&quot;006D5CE4&quot;/&gt;&lt;wsp:rsid wsp:val=&quot;006D6967&quot;/&gt;&lt;wsp:rsid wsp:val=&quot;006D6F08&quot;/&gt;&lt;wsp:rsid wsp:val=&quot;006D7102&quot;/&gt;&lt;wsp:rsid wsp:val=&quot;006D74BE&quot;/&gt;&lt;wsp:rsid wsp:val=&quot;006D79AB&quot;/&gt;&lt;wsp:rsid wsp:val=&quot;006D7AD2&quot;/&gt;&lt;wsp:rsid wsp:val=&quot;006D7DA7&quot;/&gt;&lt;wsp:rsid wsp:val=&quot;006E062C&quot;/&gt;&lt;wsp:rsid wsp:val=&quot;006E28B7&quot;/&gt;&lt;wsp:rsid wsp:val=&quot;006E2B61&quot;/&gt;&lt;wsp:rsid wsp:val=&quot;006E3310&quot;/&gt;&lt;wsp:rsid wsp:val=&quot;006E3367&quot;/&gt;&lt;wsp:rsid wsp:val=&quot;006E350F&quot;/&gt;&lt;wsp:rsid wsp:val=&quot;006E44D5&quot;/&gt;&lt;wsp:rsid wsp:val=&quot;006E4677&quot;/&gt;&lt;wsp:rsid wsp:val=&quot;006E46A8&quot;/&gt;&lt;wsp:rsid wsp:val=&quot;006E4E39&quot;/&gt;&lt;wsp:rsid wsp:val=&quot;006E4F10&quot;/&gt;&lt;wsp:rsid wsp:val=&quot;006E545B&quot;/&gt;&lt;wsp:rsid wsp:val=&quot;006E55FD&quot;/&gt;&lt;wsp:rsid wsp:val=&quot;006E565E&quot;/&gt;&lt;wsp:rsid wsp:val=&quot;006E5A6E&quot;/&gt;&lt;wsp:rsid wsp:val=&quot;006E7D0F&quot;/&gt;&lt;wsp:rsid wsp:val=&quot;006E7D3B&quot;/&gt;&lt;wsp:rsid wsp:val=&quot;006E7F80&quot;/&gt;&lt;wsp:rsid wsp:val=&quot;006F028F&quot;/&gt;&lt;wsp:rsid wsp:val=&quot;006F065B&quot;/&gt;&lt;wsp:rsid wsp:val=&quot;006F14C2&quot;/&gt;&lt;wsp:rsid wsp:val=&quot;006F1B70&quot;/&gt;&lt;wsp:rsid wsp:val=&quot;006F2504&quot;/&gt;&lt;wsp:rsid wsp:val=&quot;006F341D&quot;/&gt;&lt;wsp:rsid wsp:val=&quot;006F3553&quot;/&gt;&lt;wsp:rsid wsp:val=&quot;006F3B3A&quot;/&gt;&lt;wsp:rsid wsp:val=&quot;006F3E8A&quot;/&gt;&lt;wsp:rsid wsp:val=&quot;006F487D&quot;/&gt;&lt;wsp:rsid wsp:val=&quot;006F524D&quot;/&gt;&lt;wsp:rsid wsp:val=&quot;006F58D4&quot;/&gt;&lt;wsp:rsid wsp:val=&quot;006F5C9A&quot;/&gt;&lt;wsp:rsid wsp:val=&quot;006F627E&quot;/&gt;&lt;wsp:rsid wsp:val=&quot;006F796C&quot;/&gt;&lt;wsp:rsid wsp:val=&quot;006F7B5A&quot;/&gt;&lt;wsp:rsid wsp:val=&quot;006F7BC8&quot;/&gt;&lt;wsp:rsid wsp:val=&quot;00700142&quot;/&gt;&lt;wsp:rsid wsp:val=&quot;00700998&quot;/&gt;&lt;wsp:rsid wsp:val=&quot;00701CC8&quot;/&gt;&lt;wsp:rsid wsp:val=&quot;00702402&quot;/&gt;&lt;wsp:rsid wsp:val=&quot;007028CD&quot;/&gt;&lt;wsp:rsid wsp:val=&quot;00703123&quot;/&gt;&lt;wsp:rsid wsp:val=&quot;0070346E&quot;/&gt;&lt;wsp:rsid wsp:val=&quot;00703660&quot;/&gt;&lt;wsp:rsid wsp:val=&quot;007041ED&quot;/&gt;&lt;wsp:rsid wsp:val=&quot;00704647&quot;/&gt;&lt;wsp:rsid wsp:val=&quot;00704736&quot;/&gt;&lt;wsp:rsid wsp:val=&quot;00704EDB&quot;/&gt;&lt;wsp:rsid wsp:val=&quot;007053A7&quot;/&gt;&lt;wsp:rsid wsp:val=&quot;00705AC1&quot;/&gt;&lt;wsp:rsid wsp:val=&quot;00705BC2&quot;/&gt;&lt;wsp:rsid wsp:val=&quot;00705F8A&quot;/&gt;&lt;wsp:rsid wsp:val=&quot;00706101&quot;/&gt;&lt;wsp:rsid wsp:val=&quot;0070666D&quot;/&gt;&lt;wsp:rsid wsp:val=&quot;00706B8A&quot;/&gt;&lt;wsp:rsid wsp:val=&quot;00706DF5&quot;/&gt;&lt;wsp:rsid wsp:val=&quot;0070766F&quot;/&gt;&lt;wsp:rsid wsp:val=&quot;00707ADF&quot;/&gt;&lt;wsp:rsid wsp:val=&quot;00707D61&quot;/&gt;&lt;wsp:rsid wsp:val=&quot;007118CA&quot;/&gt;&lt;wsp:rsid wsp:val=&quot;00711D31&quot;/&gt;&lt;wsp:rsid wsp:val=&quot;00712287&quot;/&gt;&lt;wsp:rsid wsp:val=&quot;00712772&quot;/&gt;&lt;wsp:rsid wsp:val=&quot;007148D3&quot;/&gt;&lt;wsp:rsid wsp:val=&quot;0071551B&quot;/&gt;&lt;wsp:rsid wsp:val=&quot;00715638&quot;/&gt;&lt;wsp:rsid wsp:val=&quot;00715A32&quot;/&gt;&lt;wsp:rsid wsp:val=&quot;00715B9A&quot;/&gt;&lt;wsp:rsid wsp:val=&quot;007161DA&quot;/&gt;&lt;wsp:rsid wsp:val=&quot;007163B5&quot;/&gt;&lt;wsp:rsid wsp:val=&quot;007166E5&quot;/&gt;&lt;wsp:rsid wsp:val=&quot;00717413&quot;/&gt;&lt;wsp:rsid wsp:val=&quot;00720DC2&quot;/&gt;&lt;wsp:rsid wsp:val=&quot;0072200E&quot;/&gt;&lt;wsp:rsid wsp:val=&quot;00722506&quot;/&gt;&lt;wsp:rsid wsp:val=&quot;007226A8&quot;/&gt;&lt;wsp:rsid wsp:val=&quot;00723001&quot;/&gt;&lt;wsp:rsid wsp:val=&quot;007245A0&quot;/&gt;&lt;wsp:rsid wsp:val=&quot;00724649&quot;/&gt;&lt;wsp:rsid wsp:val=&quot;00725161&quot;/&gt;&lt;wsp:rsid wsp:val=&quot;00725B07&quot;/&gt;&lt;wsp:rsid wsp:val=&quot;00726EA6&quot;/&gt;&lt;wsp:rsid wsp:val=&quot;00727208&quot;/&gt;&lt;wsp:rsid wsp:val=&quot;00727299&quot;/&gt;&lt;wsp:rsid wsp:val=&quot;00727680&quot;/&gt;&lt;wsp:rsid wsp:val=&quot;00727D2C&quot;/&gt;&lt;wsp:rsid wsp:val=&quot;0073054C&quot;/&gt;&lt;wsp:rsid wsp:val=&quot;00731066&quot;/&gt;&lt;wsp:rsid wsp:val=&quot;0073201B&quot;/&gt;&lt;wsp:rsid wsp:val=&quot;00732E9E&quot;/&gt;&lt;wsp:rsid wsp:val=&quot;00733F1A&quot;/&gt;&lt;wsp:rsid wsp:val=&quot;00734052&quot;/&gt;&lt;wsp:rsid wsp:val=&quot;007348B1&quot;/&gt;&lt;wsp:rsid wsp:val=&quot;00734E42&quot;/&gt;&lt;wsp:rsid wsp:val=&quot;00734FCD&quot;/&gt;&lt;wsp:rsid wsp:val=&quot;007358C2&quot;/&gt;&lt;wsp:rsid wsp:val=&quot;00736143&quot;/&gt;&lt;wsp:rsid wsp:val=&quot;007362A6&quot;/&gt;&lt;wsp:rsid wsp:val=&quot;0073652F&quot;/&gt;&lt;wsp:rsid wsp:val=&quot;00736AA2&quot;/&gt;&lt;wsp:rsid wsp:val=&quot;00736D7D&quot;/&gt;&lt;wsp:rsid wsp:val=&quot;007374F9&quot;/&gt;&lt;wsp:rsid wsp:val=&quot;0074063A&quot;/&gt;&lt;wsp:rsid wsp:val=&quot;00740E58&quot;/&gt;&lt;wsp:rsid wsp:val=&quot;007412EE&quot;/&gt;&lt;wsp:rsid wsp:val=&quot;00741368&quot;/&gt;&lt;wsp:rsid wsp:val=&quot;00742FF3&quot;/&gt;&lt;wsp:rsid wsp:val=&quot;007445A0&quot;/&gt;&lt;wsp:rsid wsp:val=&quot;007446E1&quot;/&gt;&lt;wsp:rsid wsp:val=&quot;00744762&quot;/&gt;&lt;wsp:rsid wsp:val=&quot;0074524B&quot;/&gt;&lt;wsp:rsid wsp:val=&quot;00746EAC&quot;/&gt;&lt;wsp:rsid wsp:val=&quot;00747231&quot;/&gt;&lt;wsp:rsid wsp:val=&quot;007474A3&quot;/&gt;&lt;wsp:rsid wsp:val=&quot;00747D8B&quot;/&gt;&lt;wsp:rsid wsp:val=&quot;00751228&quot;/&gt;&lt;wsp:rsid wsp:val=&quot;007528ED&quot;/&gt;&lt;wsp:rsid wsp:val=&quot;007543CB&quot;/&gt;&lt;wsp:rsid wsp:val=&quot;00755EC7&quot;/&gt;&lt;wsp:rsid wsp:val=&quot;00757141&quot;/&gt;&lt;wsp:rsid wsp:val=&quot;007571E1&quot;/&gt;&lt;wsp:rsid wsp:val=&quot;007575D7&quot;/&gt;&lt;wsp:rsid wsp:val=&quot;0075763F&quot;/&gt;&lt;wsp:rsid wsp:val=&quot;00757ADC&quot;/&gt;&lt;wsp:rsid wsp:val=&quot;007602E4&quot;/&gt;&lt;wsp:rsid wsp:val=&quot;007604B2&quot;/&gt;&lt;wsp:rsid wsp:val=&quot;00760EDB&quot;/&gt;&lt;wsp:rsid wsp:val=&quot;007619D7&quot;/&gt;&lt;wsp:rsid wsp:val=&quot;007623FB&quot;/&gt;&lt;wsp:rsid wsp:val=&quot;00765281&quot;/&gt;&lt;wsp:rsid wsp:val=&quot;00766775&quot;/&gt;&lt;wsp:rsid wsp:val=&quot;00766BAD&quot;/&gt;&lt;wsp:rsid wsp:val=&quot;007678DE&quot;/&gt;&lt;wsp:rsid wsp:val=&quot;00767F4C&quot;/&gt;&lt;wsp:rsid wsp:val=&quot;00770099&quot;/&gt;&lt;wsp:rsid wsp:val=&quot;00770542&quot;/&gt;&lt;wsp:rsid wsp:val=&quot;00771346&quot;/&gt;&lt;wsp:rsid wsp:val=&quot;00771706&quot;/&gt;&lt;wsp:rsid wsp:val=&quot;00771AA0&quot;/&gt;&lt;wsp:rsid wsp:val=&quot;00771B90&quot;/&gt;&lt;wsp:rsid wsp:val=&quot;0077213F&quot;/&gt;&lt;wsp:rsid wsp:val=&quot;00772DB8&quot;/&gt;&lt;wsp:rsid wsp:val=&quot;007731FC&quot;/&gt;&lt;wsp:rsid wsp:val=&quot;00773B4D&quot;/&gt;&lt;wsp:rsid wsp:val=&quot;00773FB6&quot;/&gt;&lt;wsp:rsid wsp:val=&quot;007750D5&quot;/&gt;&lt;wsp:rsid wsp:val=&quot;007755F2&quot;/&gt;&lt;wsp:rsid wsp:val=&quot;007758EB&quot;/&gt;&lt;wsp:rsid wsp:val=&quot;00776971&quot;/&gt;&lt;wsp:rsid wsp:val=&quot;00776B09&quot;/&gt;&lt;wsp:rsid wsp:val=&quot;00777CF6&quot;/&gt;&lt;wsp:rsid wsp:val=&quot;007801CE&quot;/&gt;&lt;wsp:rsid wsp:val=&quot;007808CF&quot;/&gt;&lt;wsp:rsid wsp:val=&quot;007809FF&quot;/&gt;&lt;wsp:rsid wsp:val=&quot;007812F3&quot;/&gt;&lt;wsp:rsid wsp:val=&quot;0078177E&quot;/&gt;&lt;wsp:rsid wsp:val=&quot;00781A89&quot;/&gt;&lt;wsp:rsid wsp:val=&quot;00782868&quot;/&gt;&lt;wsp:rsid wsp:val=&quot;00782DF0&quot;/&gt;&lt;wsp:rsid wsp:val=&quot;00782F54&quot;/&gt;&lt;wsp:rsid wsp:val=&quot;0078304C&quot;/&gt;&lt;wsp:rsid wsp:val=&quot;00783673&quot;/&gt;&lt;wsp:rsid wsp:val=&quot;00783F0B&quot;/&gt;&lt;wsp:rsid wsp:val=&quot;0078417D&quot;/&gt;&lt;wsp:rsid wsp:val=&quot;007844E7&quot;/&gt;&lt;wsp:rsid wsp:val=&quot;00785490&quot;/&gt;&lt;wsp:rsid wsp:val=&quot;00785863&quot;/&gt;&lt;wsp:rsid wsp:val=&quot;00785889&quot;/&gt;&lt;wsp:rsid wsp:val=&quot;00785D29&quot;/&gt;&lt;wsp:rsid wsp:val=&quot;00787850&quot;/&gt;&lt;wsp:rsid wsp:val=&quot;00787E3F&quot;/&gt;&lt;wsp:rsid wsp:val=&quot;00790E93&quot;/&gt;&lt;wsp:rsid wsp:val=&quot;00791007&quot;/&gt;&lt;wsp:rsid wsp:val=&quot;00791A2B&quot;/&gt;&lt;wsp:rsid wsp:val=&quot;007925EA&quot;/&gt;&lt;wsp:rsid wsp:val=&quot;007929C8&quot;/&gt;&lt;wsp:rsid wsp:val=&quot;00793CD8&quot;/&gt;&lt;wsp:rsid wsp:val=&quot;00794596&quot;/&gt;&lt;wsp:rsid wsp:val=&quot;00794AC5&quot;/&gt;&lt;wsp:rsid wsp:val=&quot;00794CAE&quot;/&gt;&lt;wsp:rsid wsp:val=&quot;00795C92&quot;/&gt;&lt;wsp:rsid wsp:val=&quot;00797AFF&quot;/&gt;&lt;wsp:rsid wsp:val=&quot;007A0E6E&quot;/&gt;&lt;wsp:rsid wsp:val=&quot;007A18E1&quot;/&gt;&lt;wsp:rsid wsp:val=&quot;007A1CB3&quot;/&gt;&lt;wsp:rsid wsp:val=&quot;007A23F2&quot;/&gt;&lt;wsp:rsid wsp:val=&quot;007A2553&quot;/&gt;&lt;wsp:rsid wsp:val=&quot;007A27AD&quot;/&gt;&lt;wsp:rsid wsp:val=&quot;007A306F&quot;/&gt;&lt;wsp:rsid wsp:val=&quot;007A43A6&quot;/&gt;&lt;wsp:rsid wsp:val=&quot;007A4E67&quot;/&gt;&lt;wsp:rsid wsp:val=&quot;007A58A6&quot;/&gt;&lt;wsp:rsid wsp:val=&quot;007A5EED&quot;/&gt;&lt;wsp:rsid wsp:val=&quot;007A61D2&quot;/&gt;&lt;wsp:rsid wsp:val=&quot;007A62DA&quot;/&gt;&lt;wsp:rsid wsp:val=&quot;007A6495&quot;/&gt;&lt;wsp:rsid wsp:val=&quot;007B0343&quot;/&gt;&lt;wsp:rsid wsp:val=&quot;007B083B&quot;/&gt;&lt;wsp:rsid wsp:val=&quot;007B27DC&quot;/&gt;&lt;wsp:rsid wsp:val=&quot;007B29DB&quot;/&gt;&lt;wsp:rsid wsp:val=&quot;007B2CE9&quot;/&gt;&lt;wsp:rsid wsp:val=&quot;007B3D2D&quot;/&gt;&lt;wsp:rsid wsp:val=&quot;007B485F&quot;/&gt;&lt;wsp:rsid wsp:val=&quot;007B50AE&quot;/&gt;&lt;wsp:rsid wsp:val=&quot;007B51DF&quot;/&gt;&lt;wsp:rsid wsp:val=&quot;007B6940&quot;/&gt;&lt;wsp:rsid wsp:val=&quot;007B6B74&quot;/&gt;&lt;wsp:rsid wsp:val=&quot;007B7366&quot;/&gt;&lt;wsp:rsid wsp:val=&quot;007B7875&quot;/&gt;&lt;wsp:rsid wsp:val=&quot;007C0210&quot;/&gt;&lt;wsp:rsid wsp:val=&quot;007C0476&quot;/&gt;&lt;wsp:rsid wsp:val=&quot;007C05DD&quot;/&gt;&lt;wsp:rsid wsp:val=&quot;007C1314&quot;/&gt;&lt;wsp:rsid wsp:val=&quot;007C13CB&quot;/&gt;&lt;wsp:rsid wsp:val=&quot;007C18AF&quot;/&gt;&lt;wsp:rsid wsp:val=&quot;007C19C1&quot;/&gt;&lt;wsp:rsid wsp:val=&quot;007C22DA&quot;/&gt;&lt;wsp:rsid wsp:val=&quot;007C3CCC&quot;/&gt;&lt;wsp:rsid wsp:val=&quot;007C3D18&quot;/&gt;&lt;wsp:rsid wsp:val=&quot;007C4B39&quot;/&gt;&lt;wsp:rsid wsp:val=&quot;007C4BCE&quot;/&gt;&lt;wsp:rsid wsp:val=&quot;007C4D0C&quot;/&gt;&lt;wsp:rsid wsp:val=&quot;007C60BF&quot;/&gt;&lt;wsp:rsid wsp:val=&quot;007C61AB&quot;/&gt;&lt;wsp:rsid wsp:val=&quot;007C6A07&quot;/&gt;&lt;wsp:rsid wsp:val=&quot;007C6E70&quot;/&gt;&lt;wsp:rsid wsp:val=&quot;007C72CB&quot;/&gt;&lt;wsp:rsid wsp:val=&quot;007C739E&quot;/&gt;&lt;wsp:rsid wsp:val=&quot;007C75A1&quot;/&gt;&lt;wsp:rsid wsp:val=&quot;007C7645&quot;/&gt;&lt;wsp:rsid wsp:val=&quot;007C77A5&quot;/&gt;&lt;wsp:rsid wsp:val=&quot;007D0217&quot;/&gt;&lt;wsp:rsid wsp:val=&quot;007D04E5&quot;/&gt;&lt;wsp:rsid wsp:val=&quot;007D08CC&quot;/&gt;&lt;wsp:rsid wsp:val=&quot;007D1E22&quot;/&gt;&lt;wsp:rsid wsp:val=&quot;007D261C&quot;/&gt;&lt;wsp:rsid wsp:val=&quot;007D28AC&quot;/&gt;&lt;wsp:rsid wsp:val=&quot;007D5247&quot;/&gt;&lt;wsp:rsid wsp:val=&quot;007D5809&quot;/&gt;&lt;wsp:rsid wsp:val=&quot;007D5901&quot;/&gt;&lt;wsp:rsid wsp:val=&quot;007D65F7&quot;/&gt;&lt;wsp:rsid wsp:val=&quot;007D6C7C&quot;/&gt;&lt;wsp:rsid wsp:val=&quot;007D7526&quot;/&gt;&lt;wsp:rsid wsp:val=&quot;007E2968&quot;/&gt;&lt;wsp:rsid wsp:val=&quot;007E2FA0&quot;/&gt;&lt;wsp:rsid wsp:val=&quot;007E344D&quot;/&gt;&lt;wsp:rsid wsp:val=&quot;007E3EF5&quot;/&gt;&lt;wsp:rsid wsp:val=&quot;007E4610&quot;/&gt;&lt;wsp:rsid wsp:val=&quot;007E4715&quot;/&gt;&lt;wsp:rsid wsp:val=&quot;007E4D98&quot;/&gt;&lt;wsp:rsid wsp:val=&quot;007E4E18&quot;/&gt;&lt;wsp:rsid wsp:val=&quot;007E505B&quot;/&gt;&lt;wsp:rsid wsp:val=&quot;007E533C&quot;/&gt;&lt;wsp:rsid wsp:val=&quot;007E61BF&quot;/&gt;&lt;wsp:rsid wsp:val=&quot;007E7091&quot;/&gt;&lt;wsp:rsid wsp:val=&quot;007E7475&quot;/&gt;&lt;wsp:rsid wsp:val=&quot;007E7EC1&quot;/&gt;&lt;wsp:rsid wsp:val=&quot;007F0881&quot;/&gt;&lt;wsp:rsid wsp:val=&quot;007F12B6&quot;/&gt;&lt;wsp:rsid wsp:val=&quot;007F1726&quot;/&gt;&lt;wsp:rsid wsp:val=&quot;007F2363&quot;/&gt;&lt;wsp:rsid wsp:val=&quot;007F4904&quot;/&gt;&lt;wsp:rsid wsp:val=&quot;007F5988&quot;/&gt;&lt;wsp:rsid wsp:val=&quot;007F5F07&quot;/&gt;&lt;wsp:rsid wsp:val=&quot;007F6EC1&quot;/&gt;&lt;wsp:rsid wsp:val=&quot;0080079E&quot;/&gt;&lt;wsp:rsid wsp:val=&quot;00800A4C&quot;/&gt;&lt;wsp:rsid wsp:val=&quot;00801562&quot;/&gt;&lt;wsp:rsid wsp:val=&quot;0080187F&quot;/&gt;&lt;wsp:rsid wsp:val=&quot;00801E67&quot;/&gt;&lt;wsp:rsid wsp:val=&quot;0080253D&quot;/&gt;&lt;wsp:rsid wsp:val=&quot;00802DEB&quot;/&gt;&lt;wsp:rsid wsp:val=&quot;00803546&quot;/&gt;&lt;wsp:rsid wsp:val=&quot;008036C5&quot;/&gt;&lt;wsp:rsid wsp:val=&quot;00803FAE&quot;/&gt;&lt;wsp:rsid wsp:val=&quot;008052C1&quot;/&gt;&lt;wsp:rsid wsp:val=&quot;0080605F&quot;/&gt;&lt;wsp:rsid wsp:val=&quot;00807786&quot;/&gt;&lt;wsp:rsid wsp:val=&quot;008101B0&quot;/&gt;&lt;wsp:rsid wsp:val=&quot;008103FA&quot;/&gt;&lt;wsp:rsid wsp:val=&quot;008115C7&quot;/&gt;&lt;wsp:rsid wsp:val=&quot;00811FCB&quot;/&gt;&lt;wsp:rsid wsp:val=&quot;008125BB&quot;/&gt;&lt;wsp:rsid wsp:val=&quot;008129EC&quot;/&gt;&lt;wsp:rsid wsp:val=&quot;00812B68&quot;/&gt;&lt;wsp:rsid wsp:val=&quot;0081333C&quot;/&gt;&lt;wsp:rsid wsp:val=&quot;00814AD5&quot;/&gt;&lt;wsp:rsid wsp:val=&quot;00814F7B&quot;/&gt;&lt;wsp:rsid wsp:val=&quot;008153CB&quot;/&gt;&lt;wsp:rsid wsp:val=&quot;00815681&quot;/&gt;&lt;wsp:rsid wsp:val=&quot;008156D5&quot;/&gt;&lt;wsp:rsid wsp:val=&quot;008158D6&quot;/&gt;&lt;wsp:rsid wsp:val=&quot;00815DAA&quot;/&gt;&lt;wsp:rsid wsp:val=&quot;0081716B&quot;/&gt;&lt;wsp:rsid wsp:val=&quot;00817196&quot;/&gt;&lt;wsp:rsid wsp:val=&quot;008203E4&quot;/&gt;&lt;wsp:rsid wsp:val=&quot;00820715&quot;/&gt;&lt;wsp:rsid wsp:val=&quot;00820FBD&quot;/&gt;&lt;wsp:rsid wsp:val=&quot;0082135D&quot;/&gt;&lt;wsp:rsid wsp:val=&quot;008213E6&quot;/&gt;&lt;wsp:rsid wsp:val=&quot;008216C3&quot;/&gt;&lt;wsp:rsid wsp:val=&quot;00821960&quot;/&gt;&lt;wsp:rsid wsp:val=&quot;0082273B&quot;/&gt;&lt;wsp:rsid wsp:val=&quot;008229FC&quot;/&gt;&lt;wsp:rsid wsp:val=&quot;00822E3B&quot;/&gt;&lt;wsp:rsid wsp:val=&quot;008235DB&quot;/&gt;&lt;wsp:rsid wsp:val=&quot;008240DA&quot;/&gt;&lt;wsp:rsid wsp:val=&quot;008243B0&quot;/&gt;&lt;wsp:rsid wsp:val=&quot;00824AB4&quot;/&gt;&lt;wsp:rsid wsp:val=&quot;00825C42&quot;/&gt;&lt;wsp:rsid wsp:val=&quot;00825D25&quot;/&gt;&lt;wsp:rsid wsp:val=&quot;00825EEF&quot;/&gt;&lt;wsp:rsid wsp:val=&quot;00826E4B&quot;/&gt;&lt;wsp:rsid wsp:val=&quot;00826FF8&quot;/&gt;&lt;wsp:rsid wsp:val=&quot;00827CAB&quot;/&gt;&lt;wsp:rsid wsp:val=&quot;00827D6F&quot;/&gt;&lt;wsp:rsid wsp:val=&quot;00827FE3&quot;/&gt;&lt;wsp:rsid wsp:val=&quot;00830677&quot;/&gt;&lt;wsp:rsid wsp:val=&quot;00830E87&quot;/&gt;&lt;wsp:rsid wsp:val=&quot;0083207E&quot;/&gt;&lt;wsp:rsid wsp:val=&quot;00832177&quot;/&gt;&lt;wsp:rsid wsp:val=&quot;008324CF&quot;/&gt;&lt;wsp:rsid wsp:val=&quot;008326C1&quot;/&gt;&lt;wsp:rsid wsp:val=&quot;008328DA&quot;/&gt;&lt;wsp:rsid wsp:val=&quot;00832D29&quot;/&gt;&lt;wsp:rsid wsp:val=&quot;00832F3C&quot;/&gt;&lt;wsp:rsid wsp:val=&quot;0083391C&quot;/&gt;&lt;wsp:rsid wsp:val=&quot;00834C82&quot;/&gt;&lt;wsp:rsid wsp:val=&quot;0083565C&quot;/&gt;&lt;wsp:rsid wsp:val=&quot;008376AC&quot;/&gt;&lt;wsp:rsid wsp:val=&quot;0083778B&quot;/&gt;&lt;wsp:rsid wsp:val=&quot;008408D1&quot;/&gt;&lt;wsp:rsid wsp:val=&quot;00840F75&quot;/&gt;&lt;wsp:rsid wsp:val=&quot;00841446&quot;/&gt;&lt;wsp:rsid wsp:val=&quot;00843FEE&quot;/&gt;&lt;wsp:rsid wsp:val=&quot;008444E8&quot;/&gt;&lt;wsp:rsid wsp:val=&quot;00844E80&quot;/&gt;&lt;wsp:rsid wsp:val=&quot;00845BE3&quot;/&gt;&lt;wsp:rsid wsp:val=&quot;0084655B&quot;/&gt;&lt;wsp:rsid wsp:val=&quot;00846DF4&quot;/&gt;&lt;wsp:rsid wsp:val=&quot;00846FE7&quot;/&gt;&lt;wsp:rsid wsp:val=&quot;00846FF0&quot;/&gt;&lt;wsp:rsid wsp:val=&quot;00847D83&quot;/&gt;&lt;wsp:rsid wsp:val=&quot;00851238&quot;/&gt;&lt;wsp:rsid wsp:val=&quot;008529CC&quot;/&gt;&lt;wsp:rsid wsp:val=&quot;00852B4F&quot;/&gt;&lt;wsp:rsid wsp:val=&quot;0085392F&quot;/&gt;&lt;wsp:rsid wsp:val=&quot;00855901&quot;/&gt;&lt;wsp:rsid wsp:val=&quot;0085648F&quot;/&gt;&lt;wsp:rsid wsp:val=&quot;00856911&quot;/&gt;&lt;wsp:rsid wsp:val=&quot;00857C50&quot;/&gt;&lt;wsp:rsid wsp:val=&quot;008601DF&quot;/&gt;&lt;wsp:rsid wsp:val=&quot;0086099B&quot;/&gt;&lt;wsp:rsid wsp:val=&quot;00860EF7&quot;/&gt;&lt;wsp:rsid wsp:val=&quot;00861013&quot;/&gt;&lt;wsp:rsid wsp:val=&quot;0086242F&quot;/&gt;&lt;wsp:rsid wsp:val=&quot;00862B9A&quot;/&gt;&lt;wsp:rsid wsp:val=&quot;00863537&quot;/&gt;&lt;wsp:rsid wsp:val=&quot;00863C5D&quot;/&gt;&lt;wsp:rsid wsp:val=&quot;00863DF0&quot;/&gt;&lt;wsp:rsid wsp:val=&quot;008641FE&quot;/&gt;&lt;wsp:rsid wsp:val=&quot;0086425C&quot;/&gt;&lt;wsp:rsid wsp:val=&quot;00864441&quot;/&gt;&lt;wsp:rsid wsp:val=&quot;00864588&quot;/&gt;&lt;wsp:rsid wsp:val=&quot;00864DC3&quot;/&gt;&lt;wsp:rsid wsp:val=&quot;00866038&quot;/&gt;&lt;wsp:rsid wsp:val=&quot;0086607D&quot;/&gt;&lt;wsp:rsid wsp:val=&quot;008677FD&quot;/&gt;&lt;wsp:rsid wsp:val=&quot;00867981&quot;/&gt;&lt;wsp:rsid wsp:val=&quot;00867B26&quot;/&gt;&lt;wsp:rsid wsp:val=&quot;00870415&quot;/&gt;&lt;wsp:rsid wsp:val=&quot;008705D4&quot;/&gt;&lt;wsp:rsid wsp:val=&quot;008706D4&quot;/&gt;&lt;wsp:rsid wsp:val=&quot;00870F8A&quot;/&gt;&lt;wsp:rsid wsp:val=&quot;008719A4&quot;/&gt;&lt;wsp:rsid wsp:val=&quot;00871D23&quot;/&gt;&lt;wsp:rsid wsp:val=&quot;00871D26&quot;/&gt;&lt;wsp:rsid wsp:val=&quot;00871FBC&quot;/&gt;&lt;wsp:rsid wsp:val=&quot;00872273&quot;/&gt;&lt;wsp:rsid wsp:val=&quot;00872DD4&quot;/&gt;&lt;wsp:rsid wsp:val=&quot;00872DF0&quot;/&gt;&lt;wsp:rsid wsp:val=&quot;008733AE&quot;/&gt;&lt;wsp:rsid wsp:val=&quot;008735D7&quot;/&gt;&lt;wsp:rsid wsp:val=&quot;008739E4&quot;/&gt;&lt;wsp:rsid wsp:val=&quot;00874312&quot;/&gt;&lt;wsp:rsid wsp:val=&quot;0087437C&quot;/&gt;&lt;wsp:rsid wsp:val=&quot;008743D3&quot;/&gt;&lt;wsp:rsid wsp:val=&quot;00874BB8&quot;/&gt;&lt;wsp:rsid wsp:val=&quot;00874EFB&quot;/&gt;&lt;wsp:rsid wsp:val=&quot;00875BEC&quot;/&gt;&lt;wsp:rsid wsp:val=&quot;00875CD7&quot;/&gt;&lt;wsp:rsid wsp:val=&quot;0087639F&quot;/&gt;&lt;wsp:rsid wsp:val=&quot;00876B4D&quot;/&gt;&lt;wsp:rsid wsp:val=&quot;00877F18&quot;/&gt;&lt;wsp:rsid wsp:val=&quot;0088177C&quot;/&gt;&lt;wsp:rsid wsp:val=&quot;00881CDD&quot;/&gt;&lt;wsp:rsid wsp:val=&quot;00882349&quot;/&gt;&lt;wsp:rsid wsp:val=&quot;00883005&quot;/&gt;&lt;wsp:rsid wsp:val=&quot;00883798&quot;/&gt;&lt;wsp:rsid wsp:val=&quot;008846AC&quot;/&gt;&lt;wsp:rsid wsp:val=&quot;008848F9&quot;/&gt;&lt;wsp:rsid wsp:val=&quot;00885A75&quot;/&gt;&lt;wsp:rsid wsp:val=&quot;00885A89&quot;/&gt;&lt;wsp:rsid wsp:val=&quot;00885DDD&quot;/&gt;&lt;wsp:rsid wsp:val=&quot;00886564&quot;/&gt;&lt;wsp:rsid wsp:val=&quot;00886D00&quot;/&gt;&lt;wsp:rsid wsp:val=&quot;00886D44&quot;/&gt;&lt;wsp:rsid wsp:val=&quot;008907CA&quot;/&gt;&lt;wsp:rsid wsp:val=&quot;00891245&quot;/&gt;&lt;wsp:rsid wsp:val=&quot;008914DC&quot;/&gt;&lt;wsp:rsid wsp:val=&quot;008915A4&quot;/&gt;&lt;wsp:rsid wsp:val=&quot;008923EC&quot;/&gt;&lt;wsp:rsid wsp:val=&quot;00892811&quot;/&gt;&lt;wsp:rsid wsp:val=&quot;00892CFF&quot;/&gt;&lt;wsp:rsid wsp:val=&quot;0089347C&quot;/&gt;&lt;wsp:rsid wsp:val=&quot;008948E3&quot;/&gt;&lt;wsp:rsid wsp:val=&quot;00894A88&quot;/&gt;&lt;wsp:rsid wsp:val=&quot;00895310&quot;/&gt;&lt;wsp:rsid wsp:val=&quot;00895386&quot;/&gt;&lt;wsp:rsid wsp:val=&quot;00896640&quot;/&gt;&lt;wsp:rsid wsp:val=&quot;00896985&quot;/&gt;&lt;wsp:rsid wsp:val=&quot;0089757A&quot;/&gt;&lt;wsp:rsid wsp:val=&quot;008A0210&quot;/&gt;&lt;wsp:rsid wsp:val=&quot;008A08E0&quot;/&gt;&lt;wsp:rsid wsp:val=&quot;008A0B9C&quot;/&gt;&lt;wsp:rsid wsp:val=&quot;008A155D&quot;/&gt;&lt;wsp:rsid wsp:val=&quot;008A21FF&quot;/&gt;&lt;wsp:rsid wsp:val=&quot;008A2CE2&quot;/&gt;&lt;wsp:rsid wsp:val=&quot;008A30AC&quot;/&gt;&lt;wsp:rsid wsp:val=&quot;008A30BD&quot;/&gt;&lt;wsp:rsid wsp:val=&quot;008A3AE2&quot;/&gt;&lt;wsp:rsid wsp:val=&quot;008A41B5&quot;/&gt;&lt;wsp:rsid wsp:val=&quot;008A4275&quot;/&gt;&lt;wsp:rsid wsp:val=&quot;008A44B8&quot;/&gt;&lt;wsp:rsid wsp:val=&quot;008A4E29&quot;/&gt;&lt;wsp:rsid wsp:val=&quot;008A51A8&quot;/&gt;&lt;wsp:rsid wsp:val=&quot;008A54C7&quot;/&gt;&lt;wsp:rsid wsp:val=&quot;008A619C&quot;/&gt;&lt;wsp:rsid wsp:val=&quot;008A620C&quot;/&gt;&lt;wsp:rsid wsp:val=&quot;008A646C&quot;/&gt;&lt;wsp:rsid wsp:val=&quot;008A76D3&quot;/&gt;&lt;wsp:rsid wsp:val=&quot;008A77D8&quot;/&gt;&lt;wsp:rsid wsp:val=&quot;008B0287&quot;/&gt;&lt;wsp:rsid wsp:val=&quot;008B0483&quot;/&gt;&lt;wsp:rsid wsp:val=&quot;008B120C&quot;/&gt;&lt;wsp:rsid wsp:val=&quot;008B2932&quot;/&gt;&lt;wsp:rsid wsp:val=&quot;008B3C31&quot;/&gt;&lt;wsp:rsid wsp:val=&quot;008B3C92&quot;/&gt;&lt;wsp:rsid wsp:val=&quot;008B43BB&quot;/&gt;&lt;wsp:rsid wsp:val=&quot;008B45A3&quot;/&gt;&lt;wsp:rsid wsp:val=&quot;008B5156&quot;/&gt;&lt;wsp:rsid wsp:val=&quot;008B51A0&quot;/&gt;&lt;wsp:rsid wsp:val=&quot;008B592A&quot;/&gt;&lt;wsp:rsid wsp:val=&quot;008B5D1A&quot;/&gt;&lt;wsp:rsid wsp:val=&quot;008B6276&quot;/&gt;&lt;wsp:rsid wsp:val=&quot;008B7758&quot;/&gt;&lt;wsp:rsid wsp:val=&quot;008B7B5C&quot;/&gt;&lt;wsp:rsid wsp:val=&quot;008C035B&quot;/&gt;&lt;wsp:rsid wsp:val=&quot;008C0C99&quot;/&gt;&lt;wsp:rsid wsp:val=&quot;008C10C9&quot;/&gt;&lt;wsp:rsid wsp:val=&quot;008C1C27&quot;/&gt;&lt;wsp:rsid wsp:val=&quot;008C1F0E&quot;/&gt;&lt;wsp:rsid wsp:val=&quot;008C1FC4&quot;/&gt;&lt;wsp:rsid wsp:val=&quot;008C2017&quot;/&gt;&lt;wsp:rsid wsp:val=&quot;008C3A3B&quot;/&gt;&lt;wsp:rsid wsp:val=&quot;008C4174&quot;/&gt;&lt;wsp:rsid wsp:val=&quot;008C459A&quot;/&gt;&lt;wsp:rsid wsp:val=&quot;008C48F8&quot;/&gt;&lt;wsp:rsid wsp:val=&quot;008C4958&quot;/&gt;&lt;wsp:rsid wsp:val=&quot;008C4A1C&quot;/&gt;&lt;wsp:rsid wsp:val=&quot;008C4BAA&quot;/&gt;&lt;wsp:rsid wsp:val=&quot;008C636D&quot;/&gt;&lt;wsp:rsid wsp:val=&quot;008C6AE8&quot;/&gt;&lt;wsp:rsid wsp:val=&quot;008C7573&quot;/&gt;&lt;wsp:rsid wsp:val=&quot;008C7F2C&quot;/&gt;&lt;wsp:rsid wsp:val=&quot;008D113C&quot;/&gt;&lt;wsp:rsid wsp:val=&quot;008D114A&quot;/&gt;&lt;wsp:rsid wsp:val=&quot;008D1742&quot;/&gt;&lt;wsp:rsid wsp:val=&quot;008D224C&quot;/&gt;&lt;wsp:rsid wsp:val=&quot;008D2E1D&quot;/&gt;&lt;wsp:rsid wsp:val=&quot;008D31E2&quot;/&gt;&lt;wsp:rsid wsp:val=&quot;008D3299&quot;/&gt;&lt;wsp:rsid wsp:val=&quot;008D34F1&quot;/&gt;&lt;wsp:rsid wsp:val=&quot;008D3881&quot;/&gt;&lt;wsp:rsid wsp:val=&quot;008D39D8&quot;/&gt;&lt;wsp:rsid wsp:val=&quot;008D4FAD&quot;/&gt;&lt;wsp:rsid wsp:val=&quot;008D517C&quot;/&gt;&lt;wsp:rsid wsp:val=&quot;008D6D1A&quot;/&gt;&lt;wsp:rsid wsp:val=&quot;008D7B12&quot;/&gt;&lt;wsp:rsid wsp:val=&quot;008D7E26&quot;/&gt;&lt;wsp:rsid wsp:val=&quot;008E0927&quot;/&gt;&lt;wsp:rsid wsp:val=&quot;008E0DC8&quot;/&gt;&lt;wsp:rsid wsp:val=&quot;008E10C0&quot;/&gt;&lt;wsp:rsid wsp:val=&quot;008E1909&quot;/&gt;&lt;wsp:rsid wsp:val=&quot;008E2610&quot;/&gt;&lt;wsp:rsid wsp:val=&quot;008E2A65&quot;/&gt;&lt;wsp:rsid wsp:val=&quot;008E30B6&quot;/&gt;&lt;wsp:rsid wsp:val=&quot;008E33E0&quot;/&gt;&lt;wsp:rsid wsp:val=&quot;008E36C1&quot;/&gt;&lt;wsp:rsid wsp:val=&quot;008E3931&quot;/&gt;&lt;wsp:rsid wsp:val=&quot;008E3C1B&quot;/&gt;&lt;wsp:rsid wsp:val=&quot;008E4E82&quot;/&gt;&lt;wsp:rsid wsp:val=&quot;008E548A&quot;/&gt;&lt;wsp:rsid wsp:val=&quot;008E54CF&quot;/&gt;&lt;wsp:rsid wsp:val=&quot;008E5E7C&quot;/&gt;&lt;wsp:rsid wsp:val=&quot;008E6B76&quot;/&gt;&lt;wsp:rsid wsp:val=&quot;008E6D79&quot;/&gt;&lt;wsp:rsid wsp:val=&quot;008E6E68&quot;/&gt;&lt;wsp:rsid wsp:val=&quot;008E715E&quot;/&gt;&lt;wsp:rsid wsp:val=&quot;008E75BD&quot;/&gt;&lt;wsp:rsid wsp:val=&quot;008E7608&quot;/&gt;&lt;wsp:rsid wsp:val=&quot;008E781E&quot;/&gt;&lt;wsp:rsid wsp:val=&quot;008F03D5&quot;/&gt;&lt;wsp:rsid wsp:val=&quot;008F0A25&quot;/&gt;&lt;wsp:rsid wsp:val=&quot;008F19BC&quot;/&gt;&lt;wsp:rsid wsp:val=&quot;008F1A45&quot;/&gt;&lt;wsp:rsid wsp:val=&quot;008F1EAB&quot;/&gt;&lt;wsp:rsid wsp:val=&quot;008F21B4&quot;/&gt;&lt;wsp:rsid wsp:val=&quot;008F33DC&quot;/&gt;&lt;wsp:rsid wsp:val=&quot;008F358E&quot;/&gt;&lt;wsp:rsid wsp:val=&quot;008F4050&quot;/&gt;&lt;wsp:rsid wsp:val=&quot;008F477F&quot;/&gt;&lt;wsp:rsid wsp:val=&quot;008F4ED1&quot;/&gt;&lt;wsp:rsid wsp:val=&quot;008F5CE5&quot;/&gt;&lt;wsp:rsid wsp:val=&quot;008F6075&quot;/&gt;&lt;wsp:rsid wsp:val=&quot;008F7390&quot;/&gt;&lt;wsp:rsid wsp:val=&quot;0090151D&quot;/&gt;&lt;wsp:rsid wsp:val=&quot;009015A5&quot;/&gt;&lt;wsp:rsid wsp:val=&quot;00902BDA&quot;/&gt;&lt;wsp:rsid wsp:val=&quot;00902D21&quot;/&gt;&lt;wsp:rsid wsp:val=&quot;00902E62&quot;/&gt;&lt;wsp:rsid wsp:val=&quot;0090336B&quot;/&gt;&lt;wsp:rsid wsp:val=&quot;00903880&quot;/&gt;&lt;wsp:rsid wsp:val=&quot;00903AB3&quot;/&gt;&lt;wsp:rsid wsp:val=&quot;00904602&quot;/&gt;&lt;wsp:rsid wsp:val=&quot;00905285&quot;/&gt;&lt;wsp:rsid wsp:val=&quot;009053AA&quot;/&gt;&lt;wsp:rsid wsp:val=&quot;00905561&quot;/&gt;&lt;wsp:rsid wsp:val=&quot;00905C36&quot;/&gt;&lt;wsp:rsid wsp:val=&quot;00906939&quot;/&gt;&lt;wsp:rsid wsp:val=&quot;00906A8B&quot;/&gt;&lt;wsp:rsid wsp:val=&quot;00906C12&quot;/&gt;&lt;wsp:rsid wsp:val=&quot;00910390&quot;/&gt;&lt;wsp:rsid wsp:val=&quot;00910B7D&quot;/&gt;&lt;wsp:rsid wsp:val=&quot;00911DFB&quot;/&gt;&lt;wsp:rsid wsp:val=&quot;009125E0&quot;/&gt;&lt;wsp:rsid wsp:val=&quot;009132C6&quot;/&gt;&lt;wsp:rsid wsp:val=&quot;009134C9&quot;/&gt;&lt;wsp:rsid wsp:val=&quot;0091386C&quot;/&gt;&lt;wsp:rsid wsp:val=&quot;009139D9&quot;/&gt;&lt;wsp:rsid wsp:val=&quot;00913A43&quot;/&gt;&lt;wsp:rsid wsp:val=&quot;00913D7D&quot;/&gt;&lt;wsp:rsid wsp:val=&quot;00914233&quot;/&gt;&lt;wsp:rsid wsp:val=&quot;009148D2&quot;/&gt;&lt;wsp:rsid wsp:val=&quot;00914AD8&quot;/&gt;&lt;wsp:rsid wsp:val=&quot;00914CC7&quot;/&gt;&lt;wsp:rsid wsp:val=&quot;00916079&quot;/&gt;&lt;wsp:rsid wsp:val=&quot;009164BD&quot;/&gt;&lt;wsp:rsid wsp:val=&quot;0091691E&quot;/&gt;&lt;wsp:rsid wsp:val=&quot;00917191&quot;/&gt;&lt;wsp:rsid wsp:val=&quot;009173CE&quot;/&gt;&lt;wsp:rsid wsp:val=&quot;00917956&quot;/&gt;&lt;wsp:rsid wsp:val=&quot;00917CE9&quot;/&gt;&lt;wsp:rsid wsp:val=&quot;00920BF2&quot;/&gt;&lt;wsp:rsid wsp:val=&quot;00922010&quot;/&gt;&lt;wsp:rsid wsp:val=&quot;0092265D&quot;/&gt;&lt;wsp:rsid wsp:val=&quot;009226F0&quot;/&gt;&lt;wsp:rsid wsp:val=&quot;0092270D&quot;/&gt;&lt;wsp:rsid wsp:val=&quot;0092272E&quot;/&gt;&lt;wsp:rsid wsp:val=&quot;00923073&quot;/&gt;&lt;wsp:rsid wsp:val=&quot;00923BD4&quot;/&gt;&lt;wsp:rsid wsp:val=&quot;009250F3&quot;/&gt;&lt;wsp:rsid wsp:val=&quot;0092533B&quot;/&gt;&lt;wsp:rsid wsp:val=&quot;0092560F&quot;/&gt;&lt;wsp:rsid wsp:val=&quot;00925CBD&quot;/&gt;&lt;wsp:rsid wsp:val=&quot;00926731&quot;/&gt;&lt;wsp:rsid wsp:val=&quot;00927AAE&quot;/&gt;&lt;wsp:rsid wsp:val=&quot;00931BD9&quot;/&gt;&lt;wsp:rsid wsp:val=&quot;00932130&quot;/&gt;&lt;wsp:rsid wsp:val=&quot;00932156&quot;/&gt;&lt;wsp:rsid wsp:val=&quot;00932952&quot;/&gt;&lt;wsp:rsid wsp:val=&quot;00933367&quot;/&gt;&lt;wsp:rsid wsp:val=&quot;009336CE&quot;/&gt;&lt;wsp:rsid wsp:val=&quot;00933E80&quot;/&gt;&lt;wsp:rsid wsp:val=&quot;00933EEB&quot;/&gt;&lt;wsp:rsid wsp:val=&quot;00934396&quot;/&gt;&lt;wsp:rsid wsp:val=&quot;00940736&quot;/&gt;&lt;wsp:rsid wsp:val=&quot;00940C00&quot;/&gt;&lt;wsp:rsid wsp:val=&quot;00941636&quot;/&gt;&lt;wsp:rsid wsp:val=&quot;00942743&quot;/&gt;&lt;wsp:rsid wsp:val=&quot;00942AEF&quot;/&gt;&lt;wsp:rsid wsp:val=&quot;00942D57&quot;/&gt;&lt;wsp:rsid wsp:val=&quot;009433F1&quot;/&gt;&lt;wsp:rsid wsp:val=&quot;009436AF&quot;/&gt;&lt;wsp:rsid wsp:val=&quot;00943742&quot;/&gt;&lt;wsp:rsid wsp:val=&quot;00943A35&quot;/&gt;&lt;wsp:rsid wsp:val=&quot;00943A5C&quot;/&gt;&lt;wsp:rsid wsp:val=&quot;0094503B&quot;/&gt;&lt;wsp:rsid wsp:val=&quot;00945630&quot;/&gt;&lt;wsp:rsid wsp:val=&quot;00945C05&quot;/&gt;&lt;wsp:rsid wsp:val=&quot;00946815&quot;/&gt;&lt;wsp:rsid wsp:val=&quot;00946945&quot;/&gt;&lt;wsp:rsid wsp:val=&quot;00946AD8&quot;/&gt;&lt;wsp:rsid wsp:val=&quot;00947713&quot;/&gt;&lt;wsp:rsid wsp:val=&quot;00947CC8&quot;/&gt;&lt;wsp:rsid wsp:val=&quot;00947D62&quot;/&gt;&lt;wsp:rsid wsp:val=&quot;00947E29&quot;/&gt;&lt;wsp:rsid wsp:val=&quot;009504BD&quot;/&gt;&lt;wsp:rsid wsp:val=&quot;0095082A&quot;/&gt;&lt;wsp:rsid wsp:val=&quot;00950DE7&quot;/&gt;&lt;wsp:rsid wsp:val=&quot;00950FAE&quot;/&gt;&lt;wsp:rsid wsp:val=&quot;00951F24&quot;/&gt;&lt;wsp:rsid wsp:val=&quot;00952047&quot;/&gt;&lt;wsp:rsid wsp:val=&quot;0095278F&quot;/&gt;&lt;wsp:rsid wsp:val=&quot;00953098&quot;/&gt;&lt;wsp:rsid wsp:val=&quot;00953193&quot;/&gt;&lt;wsp:rsid wsp:val=&quot;00953637&quot;/&gt;&lt;wsp:rsid wsp:val=&quot;00953920&quot;/&gt;&lt;wsp:rsid wsp:val=&quot;00953D47&quot;/&gt;&lt;wsp:rsid wsp:val=&quot;0095461F&quot;/&gt;&lt;wsp:rsid wsp:val=&quot;00954663&quot;/&gt;&lt;wsp:rsid wsp:val=&quot;009549A0&quot;/&gt;&lt;wsp:rsid wsp:val=&quot;009553BF&quot;/&gt;&lt;wsp:rsid wsp:val=&quot;009559ED&quot;/&gt;&lt;wsp:rsid wsp:val=&quot;0095681E&quot;/&gt;&lt;wsp:rsid wsp:val=&quot;00956901&quot;/&gt;&lt;wsp:rsid wsp:val=&quot;009572D4&quot;/&gt;&lt;wsp:rsid wsp:val=&quot;009615FF&quot;/&gt;&lt;wsp:rsid wsp:val=&quot;00961921&quot;/&gt;&lt;wsp:rsid wsp:val=&quot;0096240B&quot;/&gt;&lt;wsp:rsid wsp:val=&quot;0096355B&quot;/&gt;&lt;wsp:rsid wsp:val=&quot;00964236&quot;/&gt;&lt;wsp:rsid wsp:val=&quot;0096430A&quot;/&gt;&lt;wsp:rsid wsp:val=&quot;0096440C&quot;/&gt;&lt;wsp:rsid wsp:val=&quot;00964464&quot;/&gt;&lt;wsp:rsid wsp:val=&quot;009646D8&quot;/&gt;&lt;wsp:rsid wsp:val=&quot;0096475B&quot;/&gt;&lt;wsp:rsid wsp:val=&quot;00964AC7&quot;/&gt;&lt;wsp:rsid wsp:val=&quot;0096554B&quot;/&gt;&lt;wsp:rsid wsp:val=&quot;0096584A&quot;/&gt;&lt;wsp:rsid wsp:val=&quot;00965A4F&quot;/&gt;&lt;wsp:rsid wsp:val=&quot;00965BD7&quot;/&gt;&lt;wsp:rsid wsp:val=&quot;00967013&quot;/&gt;&lt;wsp:rsid wsp:val=&quot;00970C5B&quot;/&gt;&lt;wsp:rsid wsp:val=&quot;0097188B&quot;/&gt;&lt;wsp:rsid wsp:val=&quot;00971F08&quot;/&gt;&lt;wsp:rsid wsp:val=&quot;00972109&quot;/&gt;&lt;wsp:rsid wsp:val=&quot;00972351&quot;/&gt;&lt;wsp:rsid wsp:val=&quot;00972E1B&quot;/&gt;&lt;wsp:rsid wsp:val=&quot;00974C50&quot;/&gt;&lt;wsp:rsid wsp:val=&quot;00975C75&quot;/&gt;&lt;wsp:rsid wsp:val=&quot;00975FCB&quot;/&gt;&lt;wsp:rsid wsp:val=&quot;00976949&quot;/&gt;&lt;wsp:rsid wsp:val=&quot;00976B34&quot;/&gt;&lt;wsp:rsid wsp:val=&quot;0098012B&quot;/&gt;&lt;wsp:rsid wsp:val=&quot;00980477&quot;/&gt;&lt;wsp:rsid wsp:val=&quot;00980626&quot;/&gt;&lt;wsp:rsid wsp:val=&quot;009817BF&quot;/&gt;&lt;wsp:rsid wsp:val=&quot;009820F4&quot;/&gt;&lt;wsp:rsid wsp:val=&quot;00983521&quot;/&gt;&lt;wsp:rsid wsp:val=&quot;009835A1&quot;/&gt;&lt;wsp:rsid wsp:val=&quot;009840D2&quot;/&gt;&lt;wsp:rsid wsp:val=&quot;009842FC&quot;/&gt;&lt;wsp:rsid wsp:val=&quot;00984533&quot;/&gt;&lt;wsp:rsid wsp:val=&quot;00985253&quot;/&gt;&lt;wsp:rsid wsp:val=&quot;009853B3&quot;/&gt;&lt;wsp:rsid wsp:val=&quot;0098597D&quot;/&gt;&lt;wsp:rsid wsp:val=&quot;00986635&quot;/&gt;&lt;wsp:rsid wsp:val=&quot;009900E5&quot;/&gt;&lt;wsp:rsid wsp:val=&quot;00990630&quot;/&gt;&lt;wsp:rsid wsp:val=&quot;00990779&quot;/&gt;&lt;wsp:rsid wsp:val=&quot;0099093F&quot;/&gt;&lt;wsp:rsid wsp:val=&quot;00991761&quot;/&gt;&lt;wsp:rsid wsp:val=&quot;0099235B&quot;/&gt;&lt;wsp:rsid wsp:val=&quot;0099261C&quot;/&gt;&lt;wsp:rsid wsp:val=&quot;00992CDF&quot;/&gt;&lt;wsp:rsid wsp:val=&quot;00993321&quot;/&gt;&lt;wsp:rsid wsp:val=&quot;00993678&quot;/&gt;&lt;wsp:rsid wsp:val=&quot;009938D1&quot;/&gt;&lt;wsp:rsid wsp:val=&quot;00993D8D&quot;/&gt;&lt;wsp:rsid wsp:val=&quot;00994309&quot;/&gt;&lt;wsp:rsid wsp:val=&quot;00994B02&quot;/&gt;&lt;wsp:rsid wsp:val=&quot;00994DCA&quot;/&gt;&lt;wsp:rsid wsp:val=&quot;0099603E&quot;/&gt;&lt;wsp:rsid wsp:val=&quot;009960B0&quot;/&gt;&lt;wsp:rsid wsp:val=&quot;009965BD&quot;/&gt;&lt;wsp:rsid wsp:val=&quot;00996BDC&quot;/&gt;&lt;wsp:rsid wsp:val=&quot;00996DF8&quot;/&gt;&lt;wsp:rsid wsp:val=&quot;00996ED2&quot;/&gt;&lt;wsp:rsid wsp:val=&quot;009970DD&quot;/&gt;&lt;wsp:rsid wsp:val=&quot;009975F4&quot;/&gt;&lt;wsp:rsid wsp:val=&quot;009A0FAB&quot;/&gt;&lt;wsp:rsid wsp:val=&quot;009A0FBA&quot;/&gt;&lt;wsp:rsid wsp:val=&quot;009A1455&quot;/&gt;&lt;wsp:rsid wsp:val=&quot;009A1601&quot;/&gt;&lt;wsp:rsid wsp:val=&quot;009A1F67&quot;/&gt;&lt;wsp:rsid wsp:val=&quot;009A24C8&quot;/&gt;&lt;wsp:rsid wsp:val=&quot;009A462D&quot;/&gt;&lt;wsp:rsid wsp:val=&quot;009A5CBA&quot;/&gt;&lt;wsp:rsid wsp:val=&quot;009A6137&quot;/&gt;&lt;wsp:rsid wsp:val=&quot;009A6274&quot;/&gt;&lt;wsp:rsid wsp:val=&quot;009A627F&quot;/&gt;&lt;wsp:rsid wsp:val=&quot;009A645B&quot;/&gt;&lt;wsp:rsid wsp:val=&quot;009A755E&quot;/&gt;&lt;wsp:rsid wsp:val=&quot;009A7846&quot;/&gt;&lt;wsp:rsid wsp:val=&quot;009B03A2&quot;/&gt;&lt;wsp:rsid wsp:val=&quot;009B0D91&quot;/&gt;&lt;wsp:rsid wsp:val=&quot;009B14F2&quot;/&gt;&lt;wsp:rsid wsp:val=&quot;009B3104&quot;/&gt;&lt;wsp:rsid wsp:val=&quot;009B37C9&quot;/&gt;&lt;wsp:rsid wsp:val=&quot;009B396D&quot;/&gt;&lt;wsp:rsid wsp:val=&quot;009B3AC2&quot;/&gt;&lt;wsp:rsid wsp:val=&quot;009B3BD4&quot;/&gt;&lt;wsp:rsid wsp:val=&quot;009B3D23&quot;/&gt;&lt;wsp:rsid wsp:val=&quot;009B44CE&quot;/&gt;&lt;wsp:rsid wsp:val=&quot;009B4A4D&quot;/&gt;&lt;wsp:rsid wsp:val=&quot;009B4DF4&quot;/&gt;&lt;wsp:rsid wsp:val=&quot;009B4E5C&quot;/&gt;&lt;wsp:rsid wsp:val=&quot;009B564E&quot;/&gt;&lt;wsp:rsid wsp:val=&quot;009B6662&quot;/&gt;&lt;wsp:rsid wsp:val=&quot;009B6F63&quot;/&gt;&lt;wsp:rsid wsp:val=&quot;009B6F97&quot;/&gt;&lt;wsp:rsid wsp:val=&quot;009B7ADC&quot;/&gt;&lt;wsp:rsid wsp:val=&quot;009B7E87&quot;/&gt;&lt;wsp:rsid wsp:val=&quot;009C0587&quot;/&gt;&lt;wsp:rsid wsp:val=&quot;009C273D&quot;/&gt;&lt;wsp:rsid wsp:val=&quot;009C30B2&quot;/&gt;&lt;wsp:rsid wsp:val=&quot;009C401E&quot;/&gt;&lt;wsp:rsid wsp:val=&quot;009C403E&quot;/&gt;&lt;wsp:rsid wsp:val=&quot;009C4923&quot;/&gt;&lt;wsp:rsid wsp:val=&quot;009C4F7F&quot;/&gt;&lt;wsp:rsid wsp:val=&quot;009C5071&quot;/&gt;&lt;wsp:rsid wsp:val=&quot;009C5410&quot;/&gt;&lt;wsp:rsid wsp:val=&quot;009C5A31&quot;/&gt;&lt;wsp:rsid wsp:val=&quot;009C742A&quot;/&gt;&lt;wsp:rsid wsp:val=&quot;009D1711&quot;/&gt;&lt;wsp:rsid wsp:val=&quot;009D1829&quot;/&gt;&lt;wsp:rsid wsp:val=&quot;009D2044&quot;/&gt;&lt;wsp:rsid wsp:val=&quot;009D26D4&quot;/&gt;&lt;wsp:rsid wsp:val=&quot;009D2ACB&quot;/&gt;&lt;wsp:rsid wsp:val=&quot;009D2B04&quot;/&gt;&lt;wsp:rsid wsp:val=&quot;009D34E4&quot;/&gt;&lt;wsp:rsid wsp:val=&quot;009D378A&quot;/&gt;&lt;wsp:rsid wsp:val=&quot;009D492B&quot;/&gt;&lt;wsp:rsid wsp:val=&quot;009D4F5A&quot;/&gt;&lt;wsp:rsid wsp:val=&quot;009D4FF0&quot;/&gt;&lt;wsp:rsid wsp:val=&quot;009D5262&quot;/&gt;&lt;wsp:rsid wsp:val=&quot;009D5BB6&quot;/&gt;&lt;wsp:rsid wsp:val=&quot;009D67C7&quot;/&gt;&lt;wsp:rsid wsp:val=&quot;009D6F62&quot;/&gt;&lt;wsp:rsid wsp:val=&quot;009D703C&quot;/&gt;&lt;wsp:rsid wsp:val=&quot;009D718F&quot;/&gt;&lt;wsp:rsid wsp:val=&quot;009D7788&quot;/&gt;&lt;wsp:rsid wsp:val=&quot;009E0213&quot;/&gt;&lt;wsp:rsid wsp:val=&quot;009E068F&quot;/&gt;&lt;wsp:rsid wsp:val=&quot;009E07DE&quot;/&gt;&lt;wsp:rsid wsp:val=&quot;009E1D57&quot;/&gt;&lt;wsp:rsid wsp:val=&quot;009E21E6&quot;/&gt;&lt;wsp:rsid wsp:val=&quot;009E2E4B&quot;/&gt;&lt;wsp:rsid wsp:val=&quot;009E35DB&quot;/&gt;&lt;wsp:rsid wsp:val=&quot;009E3C27&quot;/&gt;&lt;wsp:rsid wsp:val=&quot;009E4004&quot;/&gt;&lt;wsp:rsid wsp:val=&quot;009E4235&quot;/&gt;&lt;wsp:rsid wsp:val=&quot;009E47A3&quot;/&gt;&lt;wsp:rsid wsp:val=&quot;009E5D88&quot;/&gt;&lt;wsp:rsid wsp:val=&quot;009E602D&quot;/&gt;&lt;wsp:rsid wsp:val=&quot;009E64E0&quot;/&gt;&lt;wsp:rsid wsp:val=&quot;009E7CEA&quot;/&gt;&lt;wsp:rsid wsp:val=&quot;009F0451&quot;/&gt;&lt;wsp:rsid wsp:val=&quot;009F08F3&quot;/&gt;&lt;wsp:rsid wsp:val=&quot;009F09EF&quot;/&gt;&lt;wsp:rsid wsp:val=&quot;009F0A74&quot;/&gt;&lt;wsp:rsid wsp:val=&quot;009F1B81&quot;/&gt;&lt;wsp:rsid wsp:val=&quot;009F2069&quot;/&gt;&lt;wsp:rsid wsp:val=&quot;009F26D2&quot;/&gt;&lt;wsp:rsid wsp:val=&quot;009F2AE7&quot;/&gt;&lt;wsp:rsid wsp:val=&quot;009F2B2C&quot;/&gt;&lt;wsp:rsid wsp:val=&quot;009F344F&quot;/&gt;&lt;wsp:rsid wsp:val=&quot;009F6B43&quot;/&gt;&lt;wsp:rsid wsp:val=&quot;009F7BDB&quot;/&gt;&lt;wsp:rsid wsp:val=&quot;009F7DAD&quot;/&gt;&lt;wsp:rsid wsp:val=&quot;00A00254&quot;/&gt;&lt;wsp:rsid wsp:val=&quot;00A0026D&quot;/&gt;&lt;wsp:rsid wsp:val=&quot;00A0039D&quot;/&gt;&lt;wsp:rsid wsp:val=&quot;00A021CA&quot;/&gt;&lt;wsp:rsid wsp:val=&quot;00A02D6D&quot;/&gt;&lt;wsp:rsid wsp:val=&quot;00A03243&quot;/&gt;&lt;wsp:rsid wsp:val=&quot;00A04367&quot;/&gt;&lt;wsp:rsid wsp:val=&quot;00A048A8&quot;/&gt;&lt;wsp:rsid wsp:val=&quot;00A04DCB&quot;/&gt;&lt;wsp:rsid wsp:val=&quot;00A05B47&quot;/&gt;&lt;wsp:rsid wsp:val=&quot;00A05B54&quot;/&gt;&lt;wsp:rsid wsp:val=&quot;00A063B7&quot;/&gt;&lt;wsp:rsid wsp:val=&quot;00A06DB0&quot;/&gt;&lt;wsp:rsid wsp:val=&quot;00A07881&quot;/&gt;&lt;wsp:rsid wsp:val=&quot;00A110BC&quot;/&gt;&lt;wsp:rsid wsp:val=&quot;00A12492&quot;/&gt;&lt;wsp:rsid wsp:val=&quot;00A13DD6&quot;/&gt;&lt;wsp:rsid wsp:val=&quot;00A13E54&quot;/&gt;&lt;wsp:rsid wsp:val=&quot;00A1420D&quot;/&gt;&lt;wsp:rsid wsp:val=&quot;00A155FC&quot;/&gt;&lt;wsp:rsid wsp:val=&quot;00A16EE6&quot;/&gt;&lt;wsp:rsid wsp:val=&quot;00A17D84&quot;/&gt;&lt;wsp:rsid wsp:val=&quot;00A17F63&quot;/&gt;&lt;wsp:rsid wsp:val=&quot;00A200EF&quot;/&gt;&lt;wsp:rsid wsp:val=&quot;00A20DB4&quot;/&gt;&lt;wsp:rsid wsp:val=&quot;00A20E4F&quot;/&gt;&lt;wsp:rsid wsp:val=&quot;00A2149F&quot;/&gt;&lt;wsp:rsid wsp:val=&quot;00A214F4&quot;/&gt;&lt;wsp:rsid wsp:val=&quot;00A2190F&quot;/&gt;&lt;wsp:rsid wsp:val=&quot;00A2193B&quot;/&gt;&lt;wsp:rsid wsp:val=&quot;00A21B62&quot;/&gt;&lt;wsp:rsid wsp:val=&quot;00A22EE1&quot;/&gt;&lt;wsp:rsid wsp:val=&quot;00A2351A&quot;/&gt;&lt;wsp:rsid wsp:val=&quot;00A24EAC&quot;/&gt;&lt;wsp:rsid wsp:val=&quot;00A25341&quot;/&gt;&lt;wsp:rsid wsp:val=&quot;00A253A7&quot;/&gt;&lt;wsp:rsid wsp:val=&quot;00A264A9&quot;/&gt;&lt;wsp:rsid wsp:val=&quot;00A2663B&quot;/&gt;&lt;wsp:rsid wsp:val=&quot;00A269B0&quot;/&gt;&lt;wsp:rsid wsp:val=&quot;00A26F27&quot;/&gt;&lt;wsp:rsid wsp:val=&quot;00A27785&quot;/&gt;&lt;wsp:rsid wsp:val=&quot;00A30187&quot;/&gt;&lt;wsp:rsid wsp:val=&quot;00A319C8&quot;/&gt;&lt;wsp:rsid wsp:val=&quot;00A319DB&quot;/&gt;&lt;wsp:rsid wsp:val=&quot;00A32A0C&quot;/&gt;&lt;wsp:rsid wsp:val=&quot;00A33DD2&quot;/&gt;&lt;wsp:rsid wsp:val=&quot;00A34314&quot;/&gt;&lt;wsp:rsid wsp:val=&quot;00A3448A&quot;/&gt;&lt;wsp:rsid wsp:val=&quot;00A3471A&quot;/&gt;&lt;wsp:rsid wsp:val=&quot;00A35160&quot;/&gt;&lt;wsp:rsid wsp:val=&quot;00A35469&quot;/&gt;&lt;wsp:rsid wsp:val=&quot;00A36297&quot;/&gt;&lt;wsp:rsid wsp:val=&quot;00A3663D&quot;/&gt;&lt;wsp:rsid wsp:val=&quot;00A36EAD&quot;/&gt;&lt;wsp:rsid wsp:val=&quot;00A37E7B&quot;/&gt;&lt;wsp:rsid wsp:val=&quot;00A408D4&quot;/&gt;&lt;wsp:rsid wsp:val=&quot;00A41E2B&quot;/&gt;&lt;wsp:rsid wsp:val=&quot;00A4252A&quot;/&gt;&lt;wsp:rsid wsp:val=&quot;00A43013&quot;/&gt;&lt;wsp:rsid wsp:val=&quot;00A43044&quot;/&gt;&lt;wsp:rsid wsp:val=&quot;00A4318D&quot;/&gt;&lt;wsp:rsid wsp:val=&quot;00A44758&quot;/&gt;&lt;wsp:rsid wsp:val=&quot;00A451A8&quot;/&gt;&lt;wsp:rsid wsp:val=&quot;00A453DB&quot;/&gt;&lt;wsp:rsid wsp:val=&quot;00A45AD5&quot;/&gt;&lt;wsp:rsid wsp:val=&quot;00A45B74&quot;/&gt;&lt;wsp:rsid wsp:val=&quot;00A45BB0&quot;/&gt;&lt;wsp:rsid wsp:val=&quot;00A4665B&quot;/&gt;&lt;wsp:rsid wsp:val=&quot;00A469ED&quot;/&gt;&lt;wsp:rsid wsp:val=&quot;00A47A09&quot;/&gt;&lt;wsp:rsid wsp:val=&quot;00A50F41&quot;/&gt;&lt;wsp:rsid wsp:val=&quot;00A5140E&quot;/&gt;&lt;wsp:rsid wsp:val=&quot;00A51F20&quot;/&gt;&lt;wsp:rsid wsp:val=&quot;00A522DB&quot;/&gt;&lt;wsp:rsid wsp:val=&quot;00A52B3E&quot;/&gt;&lt;wsp:rsid wsp:val=&quot;00A52CC5&quot;/&gt;&lt;wsp:rsid wsp:val=&quot;00A52E1D&quot;/&gt;&lt;wsp:rsid wsp:val=&quot;00A5341A&quot;/&gt;&lt;wsp:rsid wsp:val=&quot;00A54350&quot;/&gt;&lt;wsp:rsid wsp:val=&quot;00A561C3&quot;/&gt;&lt;wsp:rsid wsp:val=&quot;00A56674&quot;/&gt;&lt;wsp:rsid wsp:val=&quot;00A56DAF&quot;/&gt;&lt;wsp:rsid wsp:val=&quot;00A601E5&quot;/&gt;&lt;wsp:rsid wsp:val=&quot;00A609D2&quot;/&gt;&lt;wsp:rsid wsp:val=&quot;00A60DBF&quot;/&gt;&lt;wsp:rsid wsp:val=&quot;00A61217&quot;/&gt;&lt;wsp:rsid wsp:val=&quot;00A6126F&quot;/&gt;&lt;wsp:rsid wsp:val=&quot;00A61499&quot;/&gt;&lt;wsp:rsid wsp:val=&quot;00A620D8&quot;/&gt;&lt;wsp:rsid wsp:val=&quot;00A62C1F&quot;/&gt;&lt;wsp:rsid wsp:val=&quot;00A63483&quot;/&gt;&lt;wsp:rsid wsp:val=&quot;00A6437D&quot;/&gt;&lt;wsp:rsid wsp:val=&quot;00A64DD4&quot;/&gt;&lt;wsp:rsid wsp:val=&quot;00A64F18&quot;/&gt;&lt;wsp:rsid wsp:val=&quot;00A660AC&quot;/&gt;&lt;wsp:rsid wsp:val=&quot;00A66495&quot;/&gt;&lt;wsp:rsid wsp:val=&quot;00A670EF&quot;/&gt;&lt;wsp:rsid wsp:val=&quot;00A67D49&quot;/&gt;&lt;wsp:rsid wsp:val=&quot;00A67E6C&quot;/&gt;&lt;wsp:rsid wsp:val=&quot;00A70292&quot;/&gt;&lt;wsp:rsid wsp:val=&quot;00A7165F&quot;/&gt;&lt;wsp:rsid wsp:val=&quot;00A7172B&quot;/&gt;&lt;wsp:rsid wsp:val=&quot;00A71B99&quot;/&gt;&lt;wsp:rsid wsp:val=&quot;00A71E0A&quot;/&gt;&lt;wsp:rsid wsp:val=&quot;00A7246D&quot;/&gt;&lt;wsp:rsid wsp:val=&quot;00A72A2A&quot;/&gt;&lt;wsp:rsid wsp:val=&quot;00A73989&quot;/&gt;&lt;wsp:rsid wsp:val=&quot;00A739D0&quot;/&gt;&lt;wsp:rsid wsp:val=&quot;00A73D7E&quot;/&gt;&lt;wsp:rsid wsp:val=&quot;00A746CE&quot;/&gt;&lt;wsp:rsid wsp:val=&quot;00A74F7D&quot;/&gt;&lt;wsp:rsid wsp:val=&quot;00A7519E&quot;/&gt;&lt;wsp:rsid wsp:val=&quot;00A754EE&quot;/&gt;&lt;wsp:rsid wsp:val=&quot;00A75533&quot;/&gt;&lt;wsp:rsid wsp:val=&quot;00A761D4&quot;/&gt;&lt;wsp:rsid wsp:val=&quot;00A7672A&quot;/&gt;&lt;wsp:rsid wsp:val=&quot;00A768CE&quot;/&gt;&lt;wsp:rsid wsp:val=&quot;00A773F0&quot;/&gt;&lt;wsp:rsid wsp:val=&quot;00A776B4&quot;/&gt;&lt;wsp:rsid wsp:val=&quot;00A77EC4&quot;/&gt;&lt;wsp:rsid wsp:val=&quot;00A80819&quot;/&gt;&lt;wsp:rsid wsp:val=&quot;00A811A1&quot;/&gt;&lt;wsp:rsid wsp:val=&quot;00A81391&quot;/&gt;&lt;wsp:rsid wsp:val=&quot;00A82AC4&quot;/&gt;&lt;wsp:rsid wsp:val=&quot;00A838C4&quot;/&gt;&lt;wsp:rsid wsp:val=&quot;00A8434B&quot;/&gt;&lt;wsp:rsid wsp:val=&quot;00A8445F&quot;/&gt;&lt;wsp:rsid wsp:val=&quot;00A845A0&quot;/&gt;&lt;wsp:rsid wsp:val=&quot;00A846C7&quot;/&gt;&lt;wsp:rsid wsp:val=&quot;00A848C0&quot;/&gt;&lt;wsp:rsid wsp:val=&quot;00A852ED&quot;/&gt;&lt;wsp:rsid wsp:val=&quot;00A8531C&quot;/&gt;&lt;wsp:rsid wsp:val=&quot;00A85A38&quot;/&gt;&lt;wsp:rsid wsp:val=&quot;00A85D63&quot;/&gt;&lt;wsp:rsid wsp:val=&quot;00A8722D&quot;/&gt;&lt;wsp:rsid wsp:val=&quot;00A87FDC&quot;/&gt;&lt;wsp:rsid wsp:val=&quot;00A918D1&quot;/&gt;&lt;wsp:rsid wsp:val=&quot;00A91CDF&quot;/&gt;&lt;wsp:rsid wsp:val=&quot;00A91F23&quot;/&gt;&lt;wsp:rsid wsp:val=&quot;00A920C7&quot;/&gt;&lt;wsp:rsid wsp:val=&quot;00A9247C&quot;/&gt;&lt;wsp:rsid wsp:val=&quot;00A92879&quot;/&gt;&lt;wsp:rsid wsp:val=&quot;00A929A7&quot;/&gt;&lt;wsp:rsid wsp:val=&quot;00A934EB&quot;/&gt;&lt;wsp:rsid wsp:val=&quot;00A9544C&quot;/&gt;&lt;wsp:rsid wsp:val=&quot;00A95546&quot;/&gt;&lt;wsp:rsid wsp:val=&quot;00A956A5&quot;/&gt;&lt;wsp:rsid wsp:val=&quot;00A9594B&quot;/&gt;&lt;wsp:rsid wsp:val=&quot;00A95B89&quot;/&gt;&lt;wsp:rsid wsp:val=&quot;00A96357&quot;/&gt;&lt;wsp:rsid wsp:val=&quot;00A9647B&quot;/&gt;&lt;wsp:rsid wsp:val=&quot;00A979EE&quot;/&gt;&lt;wsp:rsid wsp:val=&quot;00AA016F&quot;/&gt;&lt;wsp:rsid wsp:val=&quot;00AA05E2&quot;/&gt;&lt;wsp:rsid wsp:val=&quot;00AA0815&quot;/&gt;&lt;wsp:rsid wsp:val=&quot;00AA0E94&quot;/&gt;&lt;wsp:rsid wsp:val=&quot;00AA106C&quot;/&gt;&lt;wsp:rsid wsp:val=&quot;00AA1D8A&quot;/&gt;&lt;wsp:rsid wsp:val=&quot;00AA1ED6&quot;/&gt;&lt;wsp:rsid wsp:val=&quot;00AA2192&quot;/&gt;&lt;wsp:rsid wsp:val=&quot;00AA23DA&quot;/&gt;&lt;wsp:rsid wsp:val=&quot;00AA2D9C&quot;/&gt;&lt;wsp:rsid wsp:val=&quot;00AA3748&quot;/&gt;&lt;wsp:rsid wsp:val=&quot;00AA446F&quot;/&gt;&lt;wsp:rsid wsp:val=&quot;00AA4BD0&quot;/&gt;&lt;wsp:rsid wsp:val=&quot;00AA51D6&quot;/&gt;&lt;wsp:rsid wsp:val=&quot;00AA5D17&quot;/&gt;&lt;wsp:rsid wsp:val=&quot;00AA70BE&quot;/&gt;&lt;wsp:rsid wsp:val=&quot;00AB0BC8&quot;/&gt;&lt;wsp:rsid wsp:val=&quot;00AB11CA&quot;/&gt;&lt;wsp:rsid wsp:val=&quot;00AB1387&quot;/&gt;&lt;wsp:rsid wsp:val=&quot;00AB14D9&quot;/&gt;&lt;wsp:rsid wsp:val=&quot;00AB19C7&quot;/&gt;&lt;wsp:rsid wsp:val=&quot;00AB1B76&quot;/&gt;&lt;wsp:rsid wsp:val=&quot;00AB271F&quot;/&gt;&lt;wsp:rsid wsp:val=&quot;00AB3111&quot;/&gt;&lt;wsp:rsid wsp:val=&quot;00AB3B29&quot;/&gt;&lt;wsp:rsid wsp:val=&quot;00AB4AB8&quot;/&gt;&lt;wsp:rsid wsp:val=&quot;00AB4BAA&quot;/&gt;&lt;wsp:rsid wsp:val=&quot;00AB4C84&quot;/&gt;&lt;wsp:rsid wsp:val=&quot;00AB655E&quot;/&gt;&lt;wsp:rsid wsp:val=&quot;00AB693B&quot;/&gt;&lt;wsp:rsid wsp:val=&quot;00AB6EAE&quot;/&gt;&lt;wsp:rsid wsp:val=&quot;00AB7DA2&quot;/&gt;&lt;wsp:rsid wsp:val=&quot;00AC007F&quot;/&gt;&lt;wsp:rsid wsp:val=&quot;00AC0511&quot;/&gt;&lt;wsp:rsid wsp:val=&quot;00AC158C&quot;/&gt;&lt;wsp:rsid wsp:val=&quot;00AC1D55&quot;/&gt;&lt;wsp:rsid wsp:val=&quot;00AC20CD&quot;/&gt;&lt;wsp:rsid wsp:val=&quot;00AC2ECD&quot;/&gt;&lt;wsp:rsid wsp:val=&quot;00AC3119&quot;/&gt;&lt;wsp:rsid wsp:val=&quot;00AC38AE&quot;/&gt;&lt;wsp:rsid wsp:val=&quot;00AC486C&quot;/&gt;&lt;wsp:rsid wsp:val=&quot;00AC49FB&quot;/&gt;&lt;wsp:rsid wsp:val=&quot;00AC5600&quot;/&gt;&lt;wsp:rsid wsp:val=&quot;00AC5A10&quot;/&gt;&lt;wsp:rsid wsp:val=&quot;00AC786A&quot;/&gt;&lt;wsp:rsid wsp:val=&quot;00AD0460&quot;/&gt;&lt;wsp:rsid wsp:val=&quot;00AD06AD&quot;/&gt;&lt;wsp:rsid wsp:val=&quot;00AD0AA3&quot;/&gt;&lt;wsp:rsid wsp:val=&quot;00AD0B4E&quot;/&gt;&lt;wsp:rsid wsp:val=&quot;00AD1023&quot;/&gt;&lt;wsp:rsid wsp:val=&quot;00AD198E&quot;/&gt;&lt;wsp:rsid wsp:val=&quot;00AD1BCB&quot;/&gt;&lt;wsp:rsid wsp:val=&quot;00AD2100&quot;/&gt;&lt;wsp:rsid wsp:val=&quot;00AD3535&quot;/&gt;&lt;wsp:rsid wsp:val=&quot;00AD3DC4&quot;/&gt;&lt;wsp:rsid wsp:val=&quot;00AD3F94&quot;/&gt;&lt;wsp:rsid wsp:val=&quot;00AD4389&quot;/&gt;&lt;wsp:rsid wsp:val=&quot;00AD4A5A&quot;/&gt;&lt;wsp:rsid wsp:val=&quot;00AD5F33&quot;/&gt;&lt;wsp:rsid wsp:val=&quot;00AD6059&quot;/&gt;&lt;wsp:rsid wsp:val=&quot;00AD6C45&quot;/&gt;&lt;wsp:rsid wsp:val=&quot;00AD748F&quot;/&gt;&lt;wsp:rsid wsp:val=&quot;00AD756E&quot;/&gt;&lt;wsp:rsid wsp:val=&quot;00AD7ABF&quot;/&gt;&lt;wsp:rsid wsp:val=&quot;00AD7D2A&quot;/&gt;&lt;wsp:rsid wsp:val=&quot;00AD7F4A&quot;/&gt;&lt;wsp:rsid wsp:val=&quot;00AE0A60&quot;/&gt;&lt;wsp:rsid wsp:val=&quot;00AE150B&quot;/&gt;&lt;wsp:rsid wsp:val=&quot;00AE1722&quot;/&gt;&lt;wsp:rsid wsp:val=&quot;00AE27AC&quot;/&gt;&lt;wsp:rsid wsp:val=&quot;00AE34E7&quot;/&gt;&lt;wsp:rsid wsp:val=&quot;00AE39D2&quot;/&gt;&lt;wsp:rsid wsp:val=&quot;00AE3FA0&quot;/&gt;&lt;wsp:rsid wsp:val=&quot;00AE40E0&quot;/&gt;&lt;wsp:rsid wsp:val=&quot;00AE4DBA&quot;/&gt;&lt;wsp:rsid wsp:val=&quot;00AE4F07&quot;/&gt;&lt;wsp:rsid wsp:val=&quot;00AE5783&quot;/&gt;&lt;wsp:rsid wsp:val=&quot;00AE6573&quot;/&gt;&lt;wsp:rsid wsp:val=&quot;00AF1C5D&quot;/&gt;&lt;wsp:rsid wsp:val=&quot;00AF211F&quot;/&gt;&lt;wsp:rsid wsp:val=&quot;00AF42D7&quot;/&gt;&lt;wsp:rsid wsp:val=&quot;00AF474B&quot;/&gt;&lt;wsp:rsid wsp:val=&quot;00AF4AFF&quot;/&gt;&lt;wsp:rsid wsp:val=&quot;00AF52BE&quot;/&gt;&lt;wsp:rsid wsp:val=&quot;00AF643F&quot;/&gt;&lt;wsp:rsid wsp:val=&quot;00AF69DE&quot;/&gt;&lt;wsp:rsid wsp:val=&quot;00AF6DA0&quot;/&gt;&lt;wsp:rsid wsp:val=&quot;00B006FE&quot;/&gt;&lt;wsp:rsid wsp:val=&quot;00B007CB&quot;/&gt;&lt;wsp:rsid wsp:val=&quot;00B00A8E&quot;/&gt;&lt;wsp:rsid wsp:val=&quot;00B028B5&quot;/&gt;&lt;wsp:rsid wsp:val=&quot;00B029E4&quot;/&gt;&lt;wsp:rsid wsp:val=&quot;00B02AA9&quot;/&gt;&lt;wsp:rsid wsp:val=&quot;00B02FA3&quot;/&gt;&lt;wsp:rsid wsp:val=&quot;00B03281&quot;/&gt;&lt;wsp:rsid wsp:val=&quot;00B05084&quot;/&gt;&lt;wsp:rsid wsp:val=&quot;00B1177A&quot;/&gt;&lt;wsp:rsid wsp:val=&quot;00B13003&quot;/&gt;&lt;wsp:rsid wsp:val=&quot;00B13939&quot;/&gt;&lt;wsp:rsid wsp:val=&quot;00B13ED5&quot;/&gt;&lt;wsp:rsid wsp:val=&quot;00B146E4&quot;/&gt;&lt;wsp:rsid wsp:val=&quot;00B15384&quot;/&gt;&lt;wsp:rsid wsp:val=&quot;00B157F9&quot;/&gt;&lt;wsp:rsid wsp:val=&quot;00B159ED&quot;/&gt;&lt;wsp:rsid wsp:val=&quot;00B169C0&quot;/&gt;&lt;wsp:rsid wsp:val=&quot;00B17846&quot;/&gt;&lt;wsp:rsid wsp:val=&quot;00B17B49&quot;/&gt;&lt;wsp:rsid wsp:val=&quot;00B17D61&quot;/&gt;&lt;wsp:rsid wsp:val=&quot;00B20256&quot;/&gt;&lt;wsp:rsid wsp:val=&quot;00B20D09&quot;/&gt;&lt;wsp:rsid wsp:val=&quot;00B20DD9&quot;/&gt;&lt;wsp:rsid wsp:val=&quot;00B21D5E&quot;/&gt;&lt;wsp:rsid wsp:val=&quot;00B223A0&quot;/&gt;&lt;wsp:rsid wsp:val=&quot;00B22634&quot;/&gt;&lt;wsp:rsid wsp:val=&quot;00B231A3&quot;/&gt;&lt;wsp:rsid wsp:val=&quot;00B23755&quot;/&gt;&lt;wsp:rsid wsp:val=&quot;00B23848&quot;/&gt;&lt;wsp:rsid wsp:val=&quot;00B23D38&quot;/&gt;&lt;wsp:rsid wsp:val=&quot;00B2409E&quot;/&gt;&lt;wsp:rsid wsp:val=&quot;00B263DB&quot;/&gt;&lt;wsp:rsid wsp:val=&quot;00B26C1E&quot;/&gt;&lt;wsp:rsid wsp:val=&quot;00B2763F&quot;/&gt;&lt;wsp:rsid wsp:val=&quot;00B27AAC&quot;/&gt;&lt;wsp:rsid wsp:val=&quot;00B27EF6&quot;/&gt;&lt;wsp:rsid wsp:val=&quot;00B30309&quot;/&gt;&lt;wsp:rsid wsp:val=&quot;00B30462&quot;/&gt;&lt;wsp:rsid wsp:val=&quot;00B30887&quot;/&gt;&lt;wsp:rsid wsp:val=&quot;00B30929&quot;/&gt;&lt;wsp:rsid wsp:val=&quot;00B318DF&quot;/&gt;&lt;wsp:rsid wsp:val=&quot;00B31A5E&quot;/&gt;&lt;wsp:rsid wsp:val=&quot;00B31C48&quot;/&gt;&lt;wsp:rsid wsp:val=&quot;00B337BC&quot;/&gt;&lt;wsp:rsid wsp:val=&quot;00B33983&quot;/&gt;&lt;wsp:rsid wsp:val=&quot;00B34E36&quot;/&gt;&lt;wsp:rsid wsp:val=&quot;00B35997&quot;/&gt;&lt;wsp:rsid wsp:val=&quot;00B36F25&quot;/&gt;&lt;wsp:rsid wsp:val=&quot;00B36F3A&quot;/&gt;&lt;wsp:rsid wsp:val=&quot;00B36FBA&quot;/&gt;&lt;wsp:rsid wsp:val=&quot;00B372AA&quot;/&gt;&lt;wsp:rsid wsp:val=&quot;00B37BD2&quot;/&gt;&lt;wsp:rsid wsp:val=&quot;00B40445&quot;/&gt;&lt;wsp:rsid wsp:val=&quot;00B41331&quot;/&gt;&lt;wsp:rsid wsp:val=&quot;00B41888&quot;/&gt;&lt;wsp:rsid wsp:val=&quot;00B433FD&quot;/&gt;&lt;wsp:rsid wsp:val=&quot;00B43FDB&quot;/&gt;&lt;wsp:rsid wsp:val=&quot;00B44A42&quot;/&gt;&lt;wsp:rsid wsp:val=&quot;00B45029&quot;/&gt;&lt;wsp:rsid wsp:val=&quot;00B45A52&quot;/&gt;&lt;wsp:rsid wsp:val=&quot;00B46175&quot;/&gt;&lt;wsp:rsid wsp:val=&quot;00B467C4&quot;/&gt;&lt;wsp:rsid wsp:val=&quot;00B47C29&quot;/&gt;&lt;wsp:rsid wsp:val=&quot;00B47D21&quot;/&gt;&lt;wsp:rsid wsp:val=&quot;00B500B9&quot;/&gt;&lt;wsp:rsid wsp:val=&quot;00B51008&quot;/&gt;&lt;wsp:rsid wsp:val=&quot;00B51031&quot;/&gt;&lt;wsp:rsid wsp:val=&quot;00B5286A&quot;/&gt;&lt;wsp:rsid wsp:val=&quot;00B53485&quot;/&gt;&lt;wsp:rsid wsp:val=&quot;00B537CE&quot;/&gt;&lt;wsp:rsid wsp:val=&quot;00B54858&quot;/&gt;&lt;wsp:rsid wsp:val=&quot;00B575E0&quot;/&gt;&lt;wsp:rsid wsp:val=&quot;00B57A4E&quot;/&gt;&lt;wsp:rsid wsp:val=&quot;00B57B83&quot;/&gt;&lt;wsp:rsid wsp:val=&quot;00B57D49&quot;/&gt;&lt;wsp:rsid wsp:val=&quot;00B57FF9&quot;/&gt;&lt;wsp:rsid wsp:val=&quot;00B60BB3&quot;/&gt;&lt;wsp:rsid wsp:val=&quot;00B62ACF&quot;/&gt;&lt;wsp:rsid wsp:val=&quot;00B63B96&quot;/&gt;&lt;wsp:rsid wsp:val=&quot;00B63CEF&quot;/&gt;&lt;wsp:rsid wsp:val=&quot;00B64A5E&quot;/&gt;&lt;wsp:rsid wsp:val=&quot;00B66456&quot;/&gt;&lt;wsp:rsid wsp:val=&quot;00B664C7&quot;/&gt;&lt;wsp:rsid wsp:val=&quot;00B710E6&quot;/&gt;&lt;wsp:rsid wsp:val=&quot;00B7285B&quot;/&gt;&lt;wsp:rsid wsp:val=&quot;00B72868&quot;/&gt;&lt;wsp:rsid wsp:val=&quot;00B73436&quot;/&gt;&lt;wsp:rsid wsp:val=&quot;00B73583&quot;/&gt;&lt;wsp:rsid wsp:val=&quot;00B73982&quot;/&gt;&lt;wsp:rsid wsp:val=&quot;00B739F6&quot;/&gt;&lt;wsp:rsid wsp:val=&quot;00B73BDE&quot;/&gt;&lt;wsp:rsid wsp:val=&quot;00B73FD4&quot;/&gt;&lt;wsp:rsid wsp:val=&quot;00B752D9&quot;/&gt;&lt;wsp:rsid wsp:val=&quot;00B769CA&quot;/&gt;&lt;wsp:rsid wsp:val=&quot;00B777F2&quot;/&gt;&lt;wsp:rsid wsp:val=&quot;00B77A3C&quot;/&gt;&lt;wsp:rsid wsp:val=&quot;00B77FFB&quot;/&gt;&lt;wsp:rsid wsp:val=&quot;00B80BEE&quot;/&gt;&lt;wsp:rsid wsp:val=&quot;00B81A7B&quot;/&gt;&lt;wsp:rsid wsp:val=&quot;00B81D86&quot;/&gt;&lt;wsp:rsid wsp:val=&quot;00B81F7B&quot;/&gt;&lt;wsp:rsid wsp:val=&quot;00B81FF6&quot;/&gt;&lt;wsp:rsid wsp:val=&quot;00B8209E&quot;/&gt;&lt;wsp:rsid wsp:val=&quot;00B83BA4&quot;/&gt;&lt;wsp:rsid wsp:val=&quot;00B8477A&quot;/&gt;&lt;wsp:rsid wsp:val=&quot;00B84DE0&quot;/&gt;&lt;wsp:rsid wsp:val=&quot;00B85203&quot;/&gt;&lt;wsp:rsid wsp:val=&quot;00B852E5&quot;/&gt;&lt;wsp:rsid wsp:val=&quot;00B8534C&quot;/&gt;&lt;wsp:rsid wsp:val=&quot;00B85DE5&quot;/&gt;&lt;wsp:rsid wsp:val=&quot;00B85F9D&quot;/&gt;&lt;wsp:rsid wsp:val=&quot;00B86323&quot;/&gt;&lt;wsp:rsid wsp:val=&quot;00B866B2&quot;/&gt;&lt;wsp:rsid wsp:val=&quot;00B9021E&quot;/&gt;&lt;wsp:rsid wsp:val=&quot;00B90F73&quot;/&gt;&lt;wsp:rsid wsp:val=&quot;00B917F9&quot;/&gt;&lt;wsp:rsid wsp:val=&quot;00B91E5B&quot;/&gt;&lt;wsp:rsid wsp:val=&quot;00B91F03&quot;/&gt;&lt;wsp:rsid wsp:val=&quot;00B928E1&quot;/&gt;&lt;wsp:rsid wsp:val=&quot;00B93A56&quot;/&gt;&lt;wsp:rsid wsp:val=&quot;00B93B59&quot;/&gt;&lt;wsp:rsid wsp:val=&quot;00B93E70&quot;/&gt;&lt;wsp:rsid wsp:val=&quot;00B9406A&quot;/&gt;&lt;wsp:rsid wsp:val=&quot;00B94676&quot;/&gt;&lt;wsp:rsid wsp:val=&quot;00B94CF9&quot;/&gt;&lt;wsp:rsid wsp:val=&quot;00B97B18&quot;/&gt;&lt;wsp:rsid wsp:val=&quot;00B97BB4&quot;/&gt;&lt;wsp:rsid wsp:val=&quot;00B97C21&quot;/&gt;&lt;wsp:rsid wsp:val=&quot;00B97D91&quot;/&gt;&lt;wsp:rsid wsp:val=&quot;00B97EC2&quot;/&gt;&lt;wsp:rsid wsp:val=&quot;00BA0318&quot;/&gt;&lt;wsp:rsid wsp:val=&quot;00BA0592&quot;/&gt;&lt;wsp:rsid wsp:val=&quot;00BA08A3&quot;/&gt;&lt;wsp:rsid wsp:val=&quot;00BA1455&quot;/&gt;&lt;wsp:rsid wsp:val=&quot;00BA1EFD&quot;/&gt;&lt;wsp:rsid wsp:val=&quot;00BA200A&quot;/&gt;&lt;wsp:rsid wsp:val=&quot;00BA2280&quot;/&gt;&lt;wsp:rsid wsp:val=&quot;00BA2A08&quot;/&gt;&lt;wsp:rsid wsp:val=&quot;00BA2AEB&quot;/&gt;&lt;wsp:rsid wsp:val=&quot;00BA34E1&quot;/&gt;&lt;wsp:rsid wsp:val=&quot;00BA4E8B&quot;/&gt;&lt;wsp:rsid wsp:val=&quot;00BA5131&quot;/&gt;&lt;wsp:rsid wsp:val=&quot;00BA56AE&quot;/&gt;&lt;wsp:rsid wsp:val=&quot;00BA56D2&quot;/&gt;&lt;wsp:rsid wsp:val=&quot;00BA58F5&quot;/&gt;&lt;wsp:rsid wsp:val=&quot;00BA7028&quot;/&gt;&lt;wsp:rsid wsp:val=&quot;00BA70BB&quot;/&gt;&lt;wsp:rsid wsp:val=&quot;00BA74BE&quot;/&gt;&lt;wsp:rsid wsp:val=&quot;00BA76E0&quot;/&gt;&lt;wsp:rsid wsp:val=&quot;00BB021A&quot;/&gt;&lt;wsp:rsid wsp:val=&quot;00BB0A24&quot;/&gt;&lt;wsp:rsid wsp:val=&quot;00BB0EF9&quot;/&gt;&lt;wsp:rsid wsp:val=&quot;00BB113E&quot;/&gt;&lt;wsp:rsid wsp:val=&quot;00BB21B4&quot;/&gt;&lt;wsp:rsid wsp:val=&quot;00BB2863&quot;/&gt;&lt;wsp:rsid wsp:val=&quot;00BB2A25&quot;/&gt;&lt;wsp:rsid wsp:val=&quot;00BB30F3&quot;/&gt;&lt;wsp:rsid wsp:val=&quot;00BB47E8&quot;/&gt;&lt;wsp:rsid wsp:val=&quot;00BB6BE1&quot;/&gt;&lt;wsp:rsid wsp:val=&quot;00BB6E21&quot;/&gt;&lt;wsp:rsid wsp:val=&quot;00BB7EED&quot;/&gt;&lt;wsp:rsid wsp:val=&quot;00BC0BC7&quot;/&gt;&lt;wsp:rsid wsp:val=&quot;00BC0CE6&quot;/&gt;&lt;wsp:rsid wsp:val=&quot;00BC0F31&quot;/&gt;&lt;wsp:rsid wsp:val=&quot;00BC0FC0&quot;/&gt;&lt;wsp:rsid wsp:val=&quot;00BC0FDC&quot;/&gt;&lt;wsp:rsid wsp:val=&quot;00BC1353&quot;/&gt;&lt;wsp:rsid wsp:val=&quot;00BC271D&quot;/&gt;&lt;wsp:rsid wsp:val=&quot;00BC3FCE&quot;/&gt;&lt;wsp:rsid wsp:val=&quot;00BC4D2E&quot;/&gt;&lt;wsp:rsid wsp:val=&quot;00BC4E54&quot;/&gt;&lt;wsp:rsid wsp:val=&quot;00BC74D1&quot;/&gt;&lt;wsp:rsid wsp:val=&quot;00BC7902&quot;/&gt;&lt;wsp:rsid wsp:val=&quot;00BD0073&quot;/&gt;&lt;wsp:rsid wsp:val=&quot;00BD1B29&quot;/&gt;&lt;wsp:rsid wsp:val=&quot;00BD1D1B&quot;/&gt;&lt;wsp:rsid wsp:val=&quot;00BD2DEB&quot;/&gt;&lt;wsp:rsid wsp:val=&quot;00BD48AC&quot;/&gt;&lt;wsp:rsid wsp:val=&quot;00BD4AE4&quot;/&gt;&lt;wsp:rsid wsp:val=&quot;00BD55BA&quot;/&gt;&lt;wsp:rsid wsp:val=&quot;00BD55C5&quot;/&gt;&lt;wsp:rsid wsp:val=&quot;00BD5762&quot;/&gt;&lt;wsp:rsid wsp:val=&quot;00BD5F1A&quot;/&gt;&lt;wsp:rsid wsp:val=&quot;00BD7820&quot;/&gt;&lt;wsp:rsid wsp:val=&quot;00BD7B7A&quot;/&gt;&lt;wsp:rsid wsp:val=&quot;00BE1234&quot;/&gt;&lt;wsp:rsid wsp:val=&quot;00BE1C72&quot;/&gt;&lt;wsp:rsid wsp:val=&quot;00BE1CD1&quot;/&gt;&lt;wsp:rsid wsp:val=&quot;00BE23DA&quot;/&gt;&lt;wsp:rsid wsp:val=&quot;00BE29A9&quot;/&gt;&lt;wsp:rsid wsp:val=&quot;00BE2FA6&quot;/&gt;&lt;wsp:rsid wsp:val=&quot;00BE333F&quot;/&gt;&lt;wsp:rsid wsp:val=&quot;00BE4265&quot;/&gt;&lt;wsp:rsid wsp:val=&quot;00BE4337&quot;/&gt;&lt;wsp:rsid wsp:val=&quot;00BE5352&quot;/&gt;&lt;wsp:rsid wsp:val=&quot;00BE5CFC&quot;/&gt;&lt;wsp:rsid wsp:val=&quot;00BE7364&quot;/&gt;&lt;wsp:rsid wsp:val=&quot;00BE7406&quot;/&gt;&lt;wsp:rsid wsp:val=&quot;00BE7603&quot;/&gt;&lt;wsp:rsid wsp:val=&quot;00BE78D7&quot;/&gt;&lt;wsp:rsid wsp:val=&quot;00BF0DE5&quot;/&gt;&lt;wsp:rsid wsp:val=&quot;00BF1EDF&quot;/&gt;&lt;wsp:rsid wsp:val=&quot;00BF29DF&quot;/&gt;&lt;wsp:rsid wsp:val=&quot;00BF2F8C&quot;/&gt;&lt;wsp:rsid wsp:val=&quot;00BF3279&quot;/&gt;&lt;wsp:rsid wsp:val=&quot;00BF3FF0&quot;/&gt;&lt;wsp:rsid wsp:val=&quot;00BF512B&quot;/&gt;&lt;wsp:rsid wsp:val=&quot;00BF51F4&quot;/&gt;&lt;wsp:rsid wsp:val=&quot;00BF56FA&quot;/&gt;&lt;wsp:rsid wsp:val=&quot;00BF5FEF&quot;/&gt;&lt;wsp:rsid wsp:val=&quot;00BF6454&quot;/&gt;&lt;wsp:rsid wsp:val=&quot;00BF6EEA&quot;/&gt;&lt;wsp:rsid wsp:val=&quot;00BF74C7&quot;/&gt;&lt;wsp:rsid wsp:val=&quot;00C014D9&quot;/&gt;&lt;wsp:rsid wsp:val=&quot;00C015F1&quot;/&gt;&lt;wsp:rsid wsp:val=&quot;00C0162D&quot;/&gt;&lt;wsp:rsid wsp:val=&quot;00C01F33&quot;/&gt;&lt;wsp:rsid wsp:val=&quot;00C0209C&quot;/&gt;&lt;wsp:rsid wsp:val=&quot;00C02CC6&quot;/&gt;&lt;wsp:rsid wsp:val=&quot;00C0342D&quot;/&gt;&lt;wsp:rsid wsp:val=&quot;00C035A6&quot;/&gt;&lt;wsp:rsid wsp:val=&quot;00C03E00&quot;/&gt;&lt;wsp:rsid wsp:val=&quot;00C040F7&quot;/&gt;&lt;wsp:rsid wsp:val=&quot;00C04365&quot;/&gt;&lt;wsp:rsid wsp:val=&quot;00C044AB&quot;/&gt;&lt;wsp:rsid wsp:val=&quot;00C04C9F&quot;/&gt;&lt;wsp:rsid wsp:val=&quot;00C05706&quot;/&gt;&lt;wsp:rsid wsp:val=&quot;00C06071&quot;/&gt;&lt;wsp:rsid wsp:val=&quot;00C07377&quot;/&gt;&lt;wsp:rsid wsp:val=&quot;00C10478&quot;/&gt;&lt;wsp:rsid wsp:val=&quot;00C11633&quot;/&gt;&lt;wsp:rsid wsp:val=&quot;00C11775&quot;/&gt;&lt;wsp:rsid wsp:val=&quot;00C12107&quot;/&gt;&lt;wsp:rsid wsp:val=&quot;00C13962&quot;/&gt;&lt;wsp:rsid wsp:val=&quot;00C14D4B&quot;/&gt;&lt;wsp:rsid wsp:val=&quot;00C154BB&quot;/&gt;&lt;wsp:rsid wsp:val=&quot;00C159D2&quot;/&gt;&lt;wsp:rsid wsp:val=&quot;00C15D7A&quot;/&gt;&lt;wsp:rsid wsp:val=&quot;00C15F04&quot;/&gt;&lt;wsp:rsid wsp:val=&quot;00C1609F&quot;/&gt;&lt;wsp:rsid wsp:val=&quot;00C16757&quot;/&gt;&lt;wsp:rsid wsp:val=&quot;00C17316&quot;/&gt;&lt;wsp:rsid wsp:val=&quot;00C17C30&quot;/&gt;&lt;wsp:rsid wsp:val=&quot;00C21BEF&quot;/&gt;&lt;wsp:rsid wsp:val=&quot;00C22384&quot;/&gt;&lt;wsp:rsid wsp:val=&quot;00C226CD&quot;/&gt;&lt;wsp:rsid wsp:val=&quot;00C23EAD&quot;/&gt;&lt;wsp:rsid wsp:val=&quot;00C24AA4&quot;/&gt;&lt;wsp:rsid wsp:val=&quot;00C26007&quot;/&gt;&lt;wsp:rsid wsp:val=&quot;00C279B5&quot;/&gt;&lt;wsp:rsid wsp:val=&quot;00C27C45&quot;/&gt;&lt;wsp:rsid wsp:val=&quot;00C27C8C&quot;/&gt;&lt;wsp:rsid wsp:val=&quot;00C302CE&quot;/&gt;&lt;wsp:rsid wsp:val=&quot;00C3074D&quot;/&gt;&lt;wsp:rsid wsp:val=&quot;00C3137E&quot;/&gt;&lt;wsp:rsid wsp:val=&quot;00C31BA5&quot;/&gt;&lt;wsp:rsid wsp:val=&quot;00C32FA7&quot;/&gt;&lt;wsp:rsid wsp:val=&quot;00C34465&quot;/&gt;&lt;wsp:rsid wsp:val=&quot;00C348D9&quot;/&gt;&lt;wsp:rsid wsp:val=&quot;00C34A43&quot;/&gt;&lt;wsp:rsid wsp:val=&quot;00C34D28&quot;/&gt;&lt;wsp:rsid wsp:val=&quot;00C34D4F&quot;/&gt;&lt;wsp:rsid wsp:val=&quot;00C34E2A&quot;/&gt;&lt;wsp:rsid wsp:val=&quot;00C35901&quot;/&gt;&lt;wsp:rsid wsp:val=&quot;00C35D71&quot;/&gt;&lt;wsp:rsid wsp:val=&quot;00C3719D&quot;/&gt;&lt;wsp:rsid wsp:val=&quot;00C37462&quot;/&gt;&lt;wsp:rsid wsp:val=&quot;00C37BDE&quot;/&gt;&lt;wsp:rsid wsp:val=&quot;00C4046C&quot;/&gt;&lt;wsp:rsid wsp:val=&quot;00C4082F&quot;/&gt;&lt;wsp:rsid wsp:val=&quot;00C41535&quot;/&gt;&lt;wsp:rsid wsp:val=&quot;00C43A6C&quot;/&gt;&lt;wsp:rsid wsp:val=&quot;00C44972&quot;/&gt;&lt;wsp:rsid wsp:val=&quot;00C45739&quot;/&gt;&lt;wsp:rsid wsp:val=&quot;00C45C25&quot;/&gt;&lt;wsp:rsid wsp:val=&quot;00C45F08&quot;/&gt;&lt;wsp:rsid wsp:val=&quot;00C4639E&quot;/&gt;&lt;wsp:rsid wsp:val=&quot;00C46B7B&quot;/&gt;&lt;wsp:rsid wsp:val=&quot;00C5000E&quot;/&gt;&lt;wsp:rsid wsp:val=&quot;00C5010D&quot;/&gt;&lt;wsp:rsid wsp:val=&quot;00C5269D&quot;/&gt;&lt;wsp:rsid wsp:val=&quot;00C52B72&quot;/&gt;&lt;wsp:rsid wsp:val=&quot;00C537C2&quot;/&gt;&lt;wsp:rsid wsp:val=&quot;00C53AD2&quot;/&gt;&lt;wsp:rsid wsp:val=&quot;00C54995&quot;/&gt;&lt;wsp:rsid wsp:val=&quot;00C54D41&quot;/&gt;&lt;wsp:rsid wsp:val=&quot;00C54DDB&quot;/&gt;&lt;wsp:rsid wsp:val=&quot;00C55464&quot;/&gt;&lt;wsp:rsid wsp:val=&quot;00C55499&quot;/&gt;&lt;wsp:rsid wsp:val=&quot;00C5584E&quot;/&gt;&lt;wsp:rsid wsp:val=&quot;00C55E1C&quot;/&gt;&lt;wsp:rsid wsp:val=&quot;00C60734&quot;/&gt;&lt;wsp:rsid wsp:val=&quot;00C60783&quot;/&gt;&lt;wsp:rsid wsp:val=&quot;00C61623&quot;/&gt;&lt;wsp:rsid wsp:val=&quot;00C61F29&quot;/&gt;&lt;wsp:rsid wsp:val=&quot;00C6223E&quot;/&gt;&lt;wsp:rsid wsp:val=&quot;00C634E4&quot;/&gt;&lt;wsp:rsid wsp:val=&quot;00C63BEF&quot;/&gt;&lt;wsp:rsid wsp:val=&quot;00C644E1&quot;/&gt;&lt;wsp:rsid wsp:val=&quot;00C64672&quot;/&gt;&lt;wsp:rsid wsp:val=&quot;00C654C6&quot;/&gt;&lt;wsp:rsid wsp:val=&quot;00C65560&quot;/&gt;&lt;wsp:rsid wsp:val=&quot;00C65877&quot;/&gt;&lt;wsp:rsid wsp:val=&quot;00C65EBC&quot;/&gt;&lt;wsp:rsid wsp:val=&quot;00C65F0C&quot;/&gt;&lt;wsp:rsid wsp:val=&quot;00C66067&quot;/&gt;&lt;wsp:rsid wsp:val=&quot;00C66472&quot;/&gt;&lt;wsp:rsid wsp:val=&quot;00C668F7&quot;/&gt;&lt;wsp:rsid wsp:val=&quot;00C6692D&quot;/&gt;&lt;wsp:rsid wsp:val=&quot;00C671CA&quot;/&gt;&lt;wsp:rsid wsp:val=&quot;00C70697&quot;/&gt;&lt;wsp:rsid wsp:val=&quot;00C70D2F&quot;/&gt;&lt;wsp:rsid wsp:val=&quot;00C71C4F&quot;/&gt;&lt;wsp:rsid wsp:val=&quot;00C728F3&quot;/&gt;&lt;wsp:rsid wsp:val=&quot;00C72EF4&quot;/&gt;&lt;wsp:rsid wsp:val=&quot;00C7412A&quot;/&gt;&lt;wsp:rsid wsp:val=&quot;00C755E3&quot;/&gt;&lt;wsp:rsid wsp:val=&quot;00C75D2F&quot;/&gt;&lt;wsp:rsid wsp:val=&quot;00C75E7C&quot;/&gt;&lt;wsp:rsid wsp:val=&quot;00C76D90&quot;/&gt;&lt;wsp:rsid wsp:val=&quot;00C76E3C&quot;/&gt;&lt;wsp:rsid wsp:val=&quot;00C8085D&quot;/&gt;&lt;wsp:rsid wsp:val=&quot;00C80E1B&quot;/&gt;&lt;wsp:rsid wsp:val=&quot;00C80F63&quot;/&gt;&lt;wsp:rsid wsp:val=&quot;00C80F87&quot;/&gt;&lt;wsp:rsid wsp:val=&quot;00C812CF&quot;/&gt;&lt;wsp:rsid wsp:val=&quot;00C81568&quot;/&gt;&lt;wsp:rsid wsp:val=&quot;00C82387&quot;/&gt;&lt;wsp:rsid wsp:val=&quot;00C82773&quot;/&gt;&lt;wsp:rsid wsp:val=&quot;00C830E3&quot;/&gt;&lt;wsp:rsid wsp:val=&quot;00C842EF&quot;/&gt;&lt;wsp:rsid wsp:val=&quot;00C84C4B&quot;/&gt;&lt;wsp:rsid wsp:val=&quot;00C857B3&quot;/&gt;&lt;wsp:rsid wsp:val=&quot;00C85CDD&quot;/&gt;&lt;wsp:rsid wsp:val=&quot;00C86031&quot;/&gt;&lt;wsp:rsid wsp:val=&quot;00C86CFF&quot;/&gt;&lt;wsp:rsid wsp:val=&quot;00C87FCF&quot;/&gt;&lt;wsp:rsid wsp:val=&quot;00C9027A&quot;/&gt;&lt;wsp:rsid wsp:val=&quot;00C9068E&quot;/&gt;&lt;wsp:rsid wsp:val=&quot;00C90B1C&quot;/&gt;&lt;wsp:rsid wsp:val=&quot;00C90F9B&quot;/&gt;&lt;wsp:rsid wsp:val=&quot;00C91176&quot;/&gt;&lt;wsp:rsid wsp:val=&quot;00C929F7&quot;/&gt;&lt;wsp:rsid wsp:val=&quot;00C93490&quot;/&gt;&lt;wsp:rsid wsp:val=&quot;00C93BC6&quot;/&gt;&lt;wsp:rsid wsp:val=&quot;00C93C4B&quot;/&gt;&lt;wsp:rsid wsp:val=&quot;00C9447C&quot;/&gt;&lt;wsp:rsid wsp:val=&quot;00C944AB&quot;/&gt;&lt;wsp:rsid wsp:val=&quot;00C9469F&quot;/&gt;&lt;wsp:rsid wsp:val=&quot;00C94C70&quot;/&gt;&lt;wsp:rsid wsp:val=&quot;00C95B40&quot;/&gt;&lt;wsp:rsid wsp:val=&quot;00C963E5&quot;/&gt;&lt;wsp:rsid wsp:val=&quot;00C966F9&quot;/&gt;&lt;wsp:rsid wsp:val=&quot;00C96ACD&quot;/&gt;&lt;wsp:rsid wsp:val=&quot;00C96B13&quot;/&gt;&lt;wsp:rsid wsp:val=&quot;00C97567&quot;/&gt;&lt;wsp:rsid wsp:val=&quot;00C97A5F&quot;/&gt;&lt;wsp:rsid wsp:val=&quot;00C97EA2&quot;/&gt;&lt;wsp:rsid wsp:val=&quot;00CA0A65&quot;/&gt;&lt;wsp:rsid wsp:val=&quot;00CA0C24&quot;/&gt;&lt;wsp:rsid wsp:val=&quot;00CA17EF&quot;/&gt;&lt;wsp:rsid wsp:val=&quot;00CA1ED8&quot;/&gt;&lt;wsp:rsid wsp:val=&quot;00CA2BD0&quot;/&gt;&lt;wsp:rsid wsp:val=&quot;00CA366B&quot;/&gt;&lt;wsp:rsid wsp:val=&quot;00CA38D6&quot;/&gt;&lt;wsp:rsid wsp:val=&quot;00CA39A2&quot;/&gt;&lt;wsp:rsid wsp:val=&quot;00CA3DFD&quot;/&gt;&lt;wsp:rsid wsp:val=&quot;00CA3FB6&quot;/&gt;&lt;wsp:rsid wsp:val=&quot;00CA4071&quot;/&gt;&lt;wsp:rsid wsp:val=&quot;00CA4E1A&quot;/&gt;&lt;wsp:rsid wsp:val=&quot;00CA4EB0&quot;/&gt;&lt;wsp:rsid wsp:val=&quot;00CA59E2&quot;/&gt;&lt;wsp:rsid wsp:val=&quot;00CA5B91&quot;/&gt;&lt;wsp:rsid wsp:val=&quot;00CA5D20&quot;/&gt;&lt;wsp:rsid wsp:val=&quot;00CA6781&quot;/&gt;&lt;wsp:rsid wsp:val=&quot;00CB02E8&quot;/&gt;&lt;wsp:rsid wsp:val=&quot;00CB1552&quot;/&gt;&lt;wsp:rsid wsp:val=&quot;00CB1F63&quot;/&gt;&lt;wsp:rsid wsp:val=&quot;00CB2067&quot;/&gt;&lt;wsp:rsid wsp:val=&quot;00CB416B&quot;/&gt;&lt;wsp:rsid wsp:val=&quot;00CB4609&quot;/&gt;&lt;wsp:rsid wsp:val=&quot;00CB6997&quot;/&gt;&lt;wsp:rsid wsp:val=&quot;00CB7D31&quot;/&gt;&lt;wsp:rsid wsp:val=&quot;00CC040E&quot;/&gt;&lt;wsp:rsid wsp:val=&quot;00CC111F&quot;/&gt;&lt;wsp:rsid wsp:val=&quot;00CC1726&quot;/&gt;&lt;wsp:rsid wsp:val=&quot;00CC3806&quot;/&gt;&lt;wsp:rsid wsp:val=&quot;00CC3EA0&quot;/&gt;&lt;wsp:rsid wsp:val=&quot;00CC469C&quot;/&gt;&lt;wsp:rsid wsp:val=&quot;00CC4E43&quot;/&gt;&lt;wsp:rsid wsp:val=&quot;00CC51F4&quot;/&gt;&lt;wsp:rsid wsp:val=&quot;00CC5D4D&quot;/&gt;&lt;wsp:rsid wsp:val=&quot;00CC66FA&quot;/&gt;&lt;wsp:rsid wsp:val=&quot;00CC67A1&quot;/&gt;&lt;wsp:rsid wsp:val=&quot;00CC71A0&quot;/&gt;&lt;wsp:rsid wsp:val=&quot;00CC7B45&quot;/&gt;&lt;wsp:rsid wsp:val=&quot;00CD0B1E&quot;/&gt;&lt;wsp:rsid wsp:val=&quot;00CD1188&quot;/&gt;&lt;wsp:rsid wsp:val=&quot;00CD15B3&quot;/&gt;&lt;wsp:rsid wsp:val=&quot;00CD2ED1&quot;/&gt;&lt;wsp:rsid wsp:val=&quot;00CD337B&quot;/&gt;&lt;wsp:rsid wsp:val=&quot;00CD4CD9&quot;/&gt;&lt;wsp:rsid wsp:val=&quot;00CD5CF0&quot;/&gt;&lt;wsp:rsid wsp:val=&quot;00CD652C&quot;/&gt;&lt;wsp:rsid wsp:val=&quot;00CD66DC&quot;/&gt;&lt;wsp:rsid wsp:val=&quot;00CD66DF&quot;/&gt;&lt;wsp:rsid wsp:val=&quot;00CD67E8&quot;/&gt;&lt;wsp:rsid wsp:val=&quot;00CD6AE1&quot;/&gt;&lt;wsp:rsid wsp:val=&quot;00CD6B8F&quot;/&gt;&lt;wsp:rsid wsp:val=&quot;00CD6CA5&quot;/&gt;&lt;wsp:rsid wsp:val=&quot;00CD6FCC&quot;/&gt;&lt;wsp:rsid wsp:val=&quot;00CD76C2&quot;/&gt;&lt;wsp:rsid wsp:val=&quot;00CE1217&quot;/&gt;&lt;wsp:rsid wsp:val=&quot;00CE1237&quot;/&gt;&lt;wsp:rsid wsp:val=&quot;00CE1A49&quot;/&gt;&lt;wsp:rsid wsp:val=&quot;00CE1ADB&quot;/&gt;&lt;wsp:rsid wsp:val=&quot;00CE277C&quot;/&gt;&lt;wsp:rsid wsp:val=&quot;00CE292F&quot;/&gt;&lt;wsp:rsid wsp:val=&quot;00CE2C47&quot;/&gt;&lt;wsp:rsid wsp:val=&quot;00CE3BD0&quot;/&gt;&lt;wsp:rsid wsp:val=&quot;00CE4704&quot;/&gt;&lt;wsp:rsid wsp:val=&quot;00CE4A12&quot;/&gt;&lt;wsp:rsid wsp:val=&quot;00CE59DC&quot;/&gt;&lt;wsp:rsid wsp:val=&quot;00CE5B18&quot;/&gt;&lt;wsp:rsid wsp:val=&quot;00CE7025&quot;/&gt;&lt;wsp:rsid wsp:val=&quot;00CE7405&quot;/&gt;&lt;wsp:rsid wsp:val=&quot;00CE7561&quot;/&gt;&lt;wsp:rsid wsp:val=&quot;00CE75E3&quot;/&gt;&lt;wsp:rsid wsp:val=&quot;00CF06FD&quot;/&gt;&lt;wsp:rsid wsp:val=&quot;00CF07BD&quot;/&gt;&lt;wsp:rsid wsp:val=&quot;00CF0924&quot;/&gt;&lt;wsp:rsid wsp:val=&quot;00CF1354&quot;/&gt;&lt;wsp:rsid wsp:val=&quot;00CF2BA2&quot;/&gt;&lt;wsp:rsid wsp:val=&quot;00CF2E48&quot;/&gt;&lt;wsp:rsid wsp:val=&quot;00CF3A13&quot;/&gt;&lt;wsp:rsid wsp:val=&quot;00CF3B1F&quot;/&gt;&lt;wsp:rsid wsp:val=&quot;00CF3BF6&quot;/&gt;&lt;wsp:rsid wsp:val=&quot;00CF3C36&quot;/&gt;&lt;wsp:rsid wsp:val=&quot;00CF625B&quot;/&gt;&lt;wsp:rsid wsp:val=&quot;00CF6712&quot;/&gt;&lt;wsp:rsid wsp:val=&quot;00CF687E&quot;/&gt;&lt;wsp:rsid wsp:val=&quot;00CF68E5&quot;/&gt;&lt;wsp:rsid wsp:val=&quot;00CF6A74&quot;/&gt;&lt;wsp:rsid wsp:val=&quot;00CF743E&quot;/&gt;&lt;wsp:rsid wsp:val=&quot;00CF7EE2&quot;/&gt;&lt;wsp:rsid wsp:val=&quot;00D018A7&quot;/&gt;&lt;wsp:rsid wsp:val=&quot;00D02803&quot;/&gt;&lt;wsp:rsid wsp:val=&quot;00D0349B&quot;/&gt;&lt;wsp:rsid wsp:val=&quot;00D0418B&quot;/&gt;&lt;wsp:rsid wsp:val=&quot;00D04EAA&quot;/&gt;&lt;wsp:rsid wsp:val=&quot;00D05294&quot;/&gt;&lt;wsp:rsid wsp:val=&quot;00D05393&quot;/&gt;&lt;wsp:rsid wsp:val=&quot;00D057EF&quot;/&gt;&lt;wsp:rsid wsp:val=&quot;00D061DE&quot;/&gt;&lt;wsp:rsid wsp:val=&quot;00D06D04&quot;/&gt;&lt;wsp:rsid wsp:val=&quot;00D0717E&quot;/&gt;&lt;wsp:rsid wsp:val=&quot;00D07C8C&quot;/&gt;&lt;wsp:rsid wsp:val=&quot;00D10249&quot;/&gt;&lt;wsp:rsid wsp:val=&quot;00D115C3&quot;/&gt;&lt;wsp:rsid wsp:val=&quot;00D11897&quot;/&gt;&lt;wsp:rsid wsp:val=&quot;00D118E3&quot;/&gt;&lt;wsp:rsid wsp:val=&quot;00D11B75&quot;/&gt;&lt;wsp:rsid wsp:val=&quot;00D120C4&quot;/&gt;&lt;wsp:rsid wsp:val=&quot;00D121BA&quot;/&gt;&lt;wsp:rsid wsp:val=&quot;00D12525&quot;/&gt;&lt;wsp:rsid wsp:val=&quot;00D1269E&quot;/&gt;&lt;wsp:rsid wsp:val=&quot;00D128A7&quot;/&gt;&lt;wsp:rsid wsp:val=&quot;00D12C58&quot;/&gt;&lt;wsp:rsid wsp:val=&quot;00D13135&quot;/&gt;&lt;wsp:rsid wsp:val=&quot;00D136C1&quot;/&gt;&lt;wsp:rsid wsp:val=&quot;00D13E4E&quot;/&gt;&lt;wsp:rsid wsp:val=&quot;00D1413F&quot;/&gt;&lt;wsp:rsid wsp:val=&quot;00D14672&quot;/&gt;&lt;wsp:rsid wsp:val=&quot;00D14DCC&quot;/&gt;&lt;wsp:rsid wsp:val=&quot;00D14E15&quot;/&gt;&lt;wsp:rsid wsp:val=&quot;00D14F42&quot;/&gt;&lt;wsp:rsid wsp:val=&quot;00D15D68&quot;/&gt;&lt;wsp:rsid wsp:val=&quot;00D212E2&quot;/&gt;&lt;wsp:rsid wsp:val=&quot;00D21443&quot;/&gt;&lt;wsp:rsid wsp:val=&quot;00D21EF6&quot;/&gt;&lt;wsp:rsid wsp:val=&quot;00D235FD&quot;/&gt;&lt;wsp:rsid wsp:val=&quot;00D239A7&quot;/&gt;&lt;wsp:rsid wsp:val=&quot;00D23F47&quot;/&gt;&lt;wsp:rsid wsp:val=&quot;00D248DC&quot;/&gt;&lt;wsp:rsid wsp:val=&quot;00D24B5D&quot;/&gt;&lt;wsp:rsid wsp:val=&quot;00D25170&quot;/&gt;&lt;wsp:rsid wsp:val=&quot;00D25297&quot;/&gt;&lt;wsp:rsid wsp:val=&quot;00D266F9&quot;/&gt;&lt;wsp:rsid wsp:val=&quot;00D27938&quot;/&gt;&lt;wsp:rsid wsp:val=&quot;00D27B69&quot;/&gt;&lt;wsp:rsid wsp:val=&quot;00D27DA6&quot;/&gt;&lt;wsp:rsid wsp:val=&quot;00D30B49&quot;/&gt;&lt;wsp:rsid wsp:val=&quot;00D32390&quot;/&gt;&lt;wsp:rsid wsp:val=&quot;00D341A0&quot;/&gt;&lt;wsp:rsid wsp:val=&quot;00D3467D&quot;/&gt;&lt;wsp:rsid wsp:val=&quot;00D3502C&quot;/&gt;&lt;wsp:rsid wsp:val=&quot;00D35158&quot;/&gt;&lt;wsp:rsid wsp:val=&quot;00D352F6&quot;/&gt;&lt;wsp:rsid wsp:val=&quot;00D357CD&quot;/&gt;&lt;wsp:rsid wsp:val=&quot;00D36E26&quot;/&gt;&lt;wsp:rsid wsp:val=&quot;00D36E71&quot;/&gt;&lt;wsp:rsid wsp:val=&quot;00D37053&quot;/&gt;&lt;wsp:rsid wsp:val=&quot;00D3771F&quot;/&gt;&lt;wsp:rsid wsp:val=&quot;00D37D87&quot;/&gt;&lt;wsp:rsid wsp:val=&quot;00D40B33&quot;/&gt;&lt;wsp:rsid wsp:val=&quot;00D4102D&quot;/&gt;&lt;wsp:rsid wsp:val=&quot;00D417B1&quot;/&gt;&lt;wsp:rsid wsp:val=&quot;00D41A29&quot;/&gt;&lt;wsp:rsid wsp:val=&quot;00D4318F&quot;/&gt;&lt;wsp:rsid wsp:val=&quot;00D438BF&quot;/&gt;&lt;wsp:rsid wsp:val=&quot;00D440F8&quot;/&gt;&lt;wsp:rsid wsp:val=&quot;00D4526B&quot;/&gt;&lt;wsp:rsid wsp:val=&quot;00D47486&quot;/&gt;&lt;wsp:rsid wsp:val=&quot;00D4765A&quot;/&gt;&lt;wsp:rsid wsp:val=&quot;00D47DFC&quot;/&gt;&lt;wsp:rsid wsp:val=&quot;00D5019F&quot;/&gt;&lt;wsp:rsid wsp:val=&quot;00D53014&quot;/&gt;&lt;wsp:rsid wsp:val=&quot;00D532C3&quot;/&gt;&lt;wsp:rsid wsp:val=&quot;00D53494&quot;/&gt;&lt;wsp:rsid wsp:val=&quot;00D53636&quot;/&gt;&lt;wsp:rsid wsp:val=&quot;00D54231&quot;/&gt;&lt;wsp:rsid wsp:val=&quot;00D5425F&quot;/&gt;&lt;wsp:rsid wsp:val=&quot;00D54352&quot;/&gt;&lt;wsp:rsid wsp:val=&quot;00D546FF&quot;/&gt;&lt;wsp:rsid wsp:val=&quot;00D54E3E&quot;/&gt;&lt;wsp:rsid wsp:val=&quot;00D55085&quot;/&gt;&lt;wsp:rsid wsp:val=&quot;00D551ED&quot;/&gt;&lt;wsp:rsid wsp:val=&quot;00D555A4&quot;/&gt;&lt;wsp:rsid wsp:val=&quot;00D55AD5&quot;/&gt;&lt;wsp:rsid wsp:val=&quot;00D55DC1&quot;/&gt;&lt;wsp:rsid wsp:val=&quot;00D576CA&quot;/&gt;&lt;wsp:rsid wsp:val=&quot;00D57FA3&quot;/&gt;&lt;wsp:rsid wsp:val=&quot;00D61AF5&quot;/&gt;&lt;wsp:rsid wsp:val=&quot;00D62095&quot;/&gt;&lt;wsp:rsid wsp:val=&quot;00D632AE&quot;/&gt;&lt;wsp:rsid wsp:val=&quot;00D63D1A&quot;/&gt;&lt;wsp:rsid wsp:val=&quot;00D649BC&quot;/&gt;&lt;wsp:rsid wsp:val=&quot;00D64B69&quot;/&gt;&lt;wsp:rsid wsp:val=&quot;00D652B5&quot;/&gt;&lt;wsp:rsid wsp:val=&quot;00D65966&quot;/&gt;&lt;wsp:rsid wsp:val=&quot;00D708B0&quot;/&gt;&lt;wsp:rsid wsp:val=&quot;00D70D2A&quot;/&gt;&lt;wsp:rsid wsp:val=&quot;00D712AB&quot;/&gt;&lt;wsp:rsid wsp:val=&quot;00D7137C&quot;/&gt;&lt;wsp:rsid wsp:val=&quot;00D72120&quot;/&gt;&lt;wsp:rsid wsp:val=&quot;00D721C5&quot;/&gt;&lt;wsp:rsid wsp:val=&quot;00D722DE&quot;/&gt;&lt;wsp:rsid wsp:val=&quot;00D7287E&quot;/&gt;&lt;wsp:rsid wsp:val=&quot;00D728B9&quot;/&gt;&lt;wsp:rsid wsp:val=&quot;00D733FA&quot;/&gt;&lt;wsp:rsid wsp:val=&quot;00D73412&quot;/&gt;&lt;wsp:rsid wsp:val=&quot;00D74C2F&quot;/&gt;&lt;wsp:rsid wsp:val=&quot;00D75620&quot;/&gt;&lt;wsp:rsid wsp:val=&quot;00D75632&quot;/&gt;&lt;wsp:rsid wsp:val=&quot;00D75BA0&quot;/&gt;&lt;wsp:rsid wsp:val=&quot;00D77B1D&quot;/&gt;&lt;wsp:rsid wsp:val=&quot;00D80141&quot;/&gt;&lt;wsp:rsid wsp:val=&quot;00D8021F&quot;/&gt;&lt;wsp:rsid wsp:val=&quot;00D80383&quot;/&gt;&lt;wsp:rsid wsp:val=&quot;00D80BDA&quot;/&gt;&lt;wsp:rsid wsp:val=&quot;00D823C6&quot;/&gt;&lt;wsp:rsid wsp:val=&quot;00D83480&quot;/&gt;&lt;wsp:rsid wsp:val=&quot;00D83497&quot;/&gt;&lt;wsp:rsid wsp:val=&quot;00D84162&quot;/&gt;&lt;wsp:rsid wsp:val=&quot;00D84E2F&quot;/&gt;&lt;wsp:rsid wsp:val=&quot;00D850E2&quot;/&gt;&lt;wsp:rsid wsp:val=&quot;00D85D70&quot;/&gt;&lt;wsp:rsid wsp:val=&quot;00D86824&quot;/&gt;&lt;wsp:rsid wsp:val=&quot;00D871CE&quot;/&gt;&lt;wsp:rsid wsp:val=&quot;00D87270&quot;/&gt;&lt;wsp:rsid wsp:val=&quot;00D91078&quot;/&gt;&lt;wsp:rsid wsp:val=&quot;00D91759&quot;/&gt;&lt;wsp:rsid wsp:val=&quot;00D9196D&quot;/&gt;&lt;wsp:rsid wsp:val=&quot;00D92982&quot;/&gt;&lt;wsp:rsid wsp:val=&quot;00D9444F&quot;/&gt;&lt;wsp:rsid wsp:val=&quot;00D94D24&quot;/&gt;&lt;wsp:rsid wsp:val=&quot;00D9537D&quot;/&gt;&lt;wsp:rsid wsp:val=&quot;00D95A1E&quot;/&gt;&lt;wsp:rsid wsp:val=&quot;00D9613D&quot;/&gt;&lt;wsp:rsid wsp:val=&quot;00D977E9&quot;/&gt;&lt;wsp:rsid wsp:val=&quot;00D97B8A&quot;/&gt;&lt;wsp:rsid wsp:val=&quot;00DA1E71&quot;/&gt;&lt;wsp:rsid wsp:val=&quot;00DA2A4E&quot;/&gt;&lt;wsp:rsid wsp:val=&quot;00DA2D31&quot;/&gt;&lt;wsp:rsid wsp:val=&quot;00DA2FD3&quot;/&gt;&lt;wsp:rsid wsp:val=&quot;00DA305E&quot;/&gt;&lt;wsp:rsid wsp:val=&quot;00DA4E27&quot;/&gt;&lt;wsp:rsid wsp:val=&quot;00DA5417&quot;/&gt;&lt;wsp:rsid wsp:val=&quot;00DA56E8&quot;/&gt;&lt;wsp:rsid wsp:val=&quot;00DA5B30&quot;/&gt;&lt;wsp:rsid wsp:val=&quot;00DA6066&quot;/&gt;&lt;wsp:rsid wsp:val=&quot;00DA6990&quot;/&gt;&lt;wsp:rsid wsp:val=&quot;00DA70FE&quot;/&gt;&lt;wsp:rsid wsp:val=&quot;00DA716E&quot;/&gt;&lt;wsp:rsid wsp:val=&quot;00DB19A3&quot;/&gt;&lt;wsp:rsid wsp:val=&quot;00DB27F9&quot;/&gt;&lt;wsp:rsid wsp:val=&quot;00DB35FF&quot;/&gt;&lt;wsp:rsid wsp:val=&quot;00DB377D&quot;/&gt;&lt;wsp:rsid wsp:val=&quot;00DB4119&quot;/&gt;&lt;wsp:rsid wsp:val=&quot;00DB50C5&quot;/&gt;&lt;wsp:rsid wsp:val=&quot;00DB59AD&quot;/&gt;&lt;wsp:rsid wsp:val=&quot;00DB5D90&quot;/&gt;&lt;wsp:rsid wsp:val=&quot;00DB6054&quot;/&gt;&lt;wsp:rsid wsp:val=&quot;00DB6E10&quot;/&gt;&lt;wsp:rsid wsp:val=&quot;00DB7F92&quot;/&gt;&lt;wsp:rsid wsp:val=&quot;00DC0BB6&quot;/&gt;&lt;wsp:rsid wsp:val=&quot;00DC2D36&quot;/&gt;&lt;wsp:rsid wsp:val=&quot;00DC2FD8&quot;/&gt;&lt;wsp:rsid wsp:val=&quot;00DC3D86&quot;/&gt;&lt;wsp:rsid wsp:val=&quot;00DC4D95&quot;/&gt;&lt;wsp:rsid wsp:val=&quot;00DC53EF&quot;/&gt;&lt;wsp:rsid wsp:val=&quot;00DC5FB3&quot;/&gt;&lt;wsp:rsid wsp:val=&quot;00DC631A&quot;/&gt;&lt;wsp:rsid wsp:val=&quot;00DC6B39&quot;/&gt;&lt;wsp:rsid wsp:val=&quot;00DC6DC7&quot;/&gt;&lt;wsp:rsid wsp:val=&quot;00DC761D&quot;/&gt;&lt;wsp:rsid wsp:val=&quot;00DD008E&quot;/&gt;&lt;wsp:rsid wsp:val=&quot;00DD017F&quot;/&gt;&lt;wsp:rsid wsp:val=&quot;00DD126B&quot;/&gt;&lt;wsp:rsid wsp:val=&quot;00DD1AE7&quot;/&gt;&lt;wsp:rsid wsp:val=&quot;00DD23F0&quot;/&gt;&lt;wsp:rsid wsp:val=&quot;00DD3166&quot;/&gt;&lt;wsp:rsid wsp:val=&quot;00DD3A6E&quot;/&gt;&lt;wsp:rsid wsp:val=&quot;00DD578A&quot;/&gt;&lt;wsp:rsid wsp:val=&quot;00DD6064&quot;/&gt;&lt;wsp:rsid wsp:val=&quot;00DD698D&quot;/&gt;&lt;wsp:rsid wsp:val=&quot;00DD6FA2&quot;/&gt;&lt;wsp:rsid wsp:val=&quot;00DD7666&quot;/&gt;&lt;wsp:rsid wsp:val=&quot;00DD7E75&quot;/&gt;&lt;wsp:rsid wsp:val=&quot;00DE11C9&quot;/&gt;&lt;wsp:rsid wsp:val=&quot;00DE16F4&quot;/&gt;&lt;wsp:rsid wsp:val=&quot;00DE1E69&quot;/&gt;&lt;wsp:rsid wsp:val=&quot;00DE23DC&quot;/&gt;&lt;wsp:rsid wsp:val=&quot;00DE299B&quot;/&gt;&lt;wsp:rsid wsp:val=&quot;00DE3510&quot;/&gt;&lt;wsp:rsid wsp:val=&quot;00DE3DCE&quot;/&gt;&lt;wsp:rsid wsp:val=&quot;00DE4678&quot;/&gt;&lt;wsp:rsid wsp:val=&quot;00DE48BD&quot;/&gt;&lt;wsp:rsid wsp:val=&quot;00DE4E7F&quot;/&gt;&lt;wsp:rsid wsp:val=&quot;00DE5608&quot;/&gt;&lt;wsp:rsid wsp:val=&quot;00DE58D0&quot;/&gt;&lt;wsp:rsid wsp:val=&quot;00DE602F&quot;/&gt;&lt;wsp:rsid wsp:val=&quot;00DE6475&quot;/&gt;&lt;wsp:rsid wsp:val=&quot;00DE654F&quot;/&gt;&lt;wsp:rsid wsp:val=&quot;00DE659E&quot;/&gt;&lt;wsp:rsid wsp:val=&quot;00DE6BFB&quot;/&gt;&lt;wsp:rsid wsp:val=&quot;00DF0054&quot;/&gt;&lt;wsp:rsid wsp:val=&quot;00DF0280&quot;/&gt;&lt;wsp:rsid wsp:val=&quot;00DF075E&quot;/&gt;&lt;wsp:rsid wsp:val=&quot;00DF1016&quot;/&gt;&lt;wsp:rsid wsp:val=&quot;00DF10A0&quot;/&gt;&lt;wsp:rsid wsp:val=&quot;00DF14EF&quot;/&gt;&lt;wsp:rsid wsp:val=&quot;00DF15E0&quot;/&gt;&lt;wsp:rsid wsp:val=&quot;00DF1A70&quot;/&gt;&lt;wsp:rsid wsp:val=&quot;00DF269D&quot;/&gt;&lt;wsp:rsid wsp:val=&quot;00DF2DFD&quot;/&gt;&lt;wsp:rsid wsp:val=&quot;00DF2E94&quot;/&gt;&lt;wsp:rsid wsp:val=&quot;00DF32AC&quot;/&gt;&lt;wsp:rsid wsp:val=&quot;00DF37A0&quot;/&gt;&lt;wsp:rsid wsp:val=&quot;00DF435B&quot;/&gt;&lt;wsp:rsid wsp:val=&quot;00DF56B1&quot;/&gt;&lt;wsp:rsid wsp:val=&quot;00DF57D0&quot;/&gt;&lt;wsp:rsid wsp:val=&quot;00DF5CEF&quot;/&gt;&lt;wsp:rsid wsp:val=&quot;00DF7DB1&quot;/&gt;&lt;wsp:rsid wsp:val=&quot;00DF7F58&quot;/&gt;&lt;wsp:rsid wsp:val=&quot;00E00186&quot;/&gt;&lt;wsp:rsid wsp:val=&quot;00E013F8&quot;/&gt;&lt;wsp:rsid wsp:val=&quot;00E0203C&quot;/&gt;&lt;wsp:rsid wsp:val=&quot;00E022FC&quot;/&gt;&lt;wsp:rsid wsp:val=&quot;00E02700&quot;/&gt;&lt;wsp:rsid wsp:val=&quot;00E04BB2&quot;/&gt;&lt;wsp:rsid wsp:val=&quot;00E05500&quot;/&gt;&lt;wsp:rsid wsp:val=&quot;00E060FC&quot;/&gt;&lt;wsp:rsid wsp:val=&quot;00E07799&quot;/&gt;&lt;wsp:rsid wsp:val=&quot;00E10E81&quot;/&gt;&lt;wsp:rsid wsp:val=&quot;00E110E7&quot;/&gt;&lt;wsp:rsid wsp:val=&quot;00E11B20&quot;/&gt;&lt;wsp:rsid wsp:val=&quot;00E12763&quot;/&gt;&lt;wsp:rsid wsp:val=&quot;00E128BD&quot;/&gt;&lt;wsp:rsid wsp:val=&quot;00E12923&quot;/&gt;&lt;wsp:rsid wsp:val=&quot;00E12D42&quot;/&gt;&lt;wsp:rsid wsp:val=&quot;00E13704&quot;/&gt;&lt;wsp:rsid wsp:val=&quot;00E140BD&quot;/&gt;&lt;wsp:rsid wsp:val=&quot;00E14C1C&quot;/&gt;&lt;wsp:rsid wsp:val=&quot;00E158A7&quot;/&gt;&lt;wsp:rsid wsp:val=&quot;00E158E4&quot;/&gt;&lt;wsp:rsid wsp:val=&quot;00E17FA2&quot;/&gt;&lt;wsp:rsid wsp:val=&quot;00E20025&quot;/&gt;&lt;wsp:rsid wsp:val=&quot;00E2063D&quot;/&gt;&lt;wsp:rsid wsp:val=&quot;00E208B3&quot;/&gt;&lt;wsp:rsid wsp:val=&quot;00E21520&quot;/&gt;&lt;wsp:rsid wsp:val=&quot;00E21DD4&quot;/&gt;&lt;wsp:rsid wsp:val=&quot;00E22034&quot;/&gt;&lt;wsp:rsid wsp:val=&quot;00E23156&quot;/&gt;&lt;wsp:rsid wsp:val=&quot;00E23A38&quot;/&gt;&lt;wsp:rsid wsp:val=&quot;00E23CD9&quot;/&gt;&lt;wsp:rsid wsp:val=&quot;00E240D8&quot;/&gt;&lt;wsp:rsid wsp:val=&quot;00E25B88&quot;/&gt;&lt;wsp:rsid wsp:val=&quot;00E25DE2&quot;/&gt;&lt;wsp:rsid wsp:val=&quot;00E261D0&quot;/&gt;&lt;wsp:rsid wsp:val=&quot;00E2732E&quot;/&gt;&lt;wsp:rsid wsp:val=&quot;00E303AE&quot;/&gt;&lt;wsp:rsid wsp:val=&quot;00E304E6&quot;/&gt;&lt;wsp:rsid wsp:val=&quot;00E30B5A&quot;/&gt;&lt;wsp:rsid wsp:val=&quot;00E3123D&quot;/&gt;&lt;wsp:rsid wsp:val=&quot;00E31461&quot;/&gt;&lt;wsp:rsid wsp:val=&quot;00E31D43&quot;/&gt;&lt;wsp:rsid wsp:val=&quot;00E3224A&quot;/&gt;&lt;wsp:rsid wsp:val=&quot;00E32608&quot;/&gt;&lt;wsp:rsid wsp:val=&quot;00E32B8E&quot;/&gt;&lt;wsp:rsid wsp:val=&quot;00E3370E&quot;/&gt;&lt;wsp:rsid wsp:val=&quot;00E34B6E&quot;/&gt;&lt;wsp:rsid wsp:val=&quot;00E364CC&quot;/&gt;&lt;wsp:rsid wsp:val=&quot;00E3723A&quot;/&gt;&lt;wsp:rsid wsp:val=&quot;00E37860&quot;/&gt;&lt;wsp:rsid wsp:val=&quot;00E40640&quot;/&gt;&lt;wsp:rsid wsp:val=&quot;00E40F3E&quot;/&gt;&lt;wsp:rsid wsp:val=&quot;00E410E5&quot;/&gt;&lt;wsp:rsid wsp:val=&quot;00E417CB&quot;/&gt;&lt;wsp:rsid wsp:val=&quot;00E421D0&quot;/&gt;&lt;wsp:rsid wsp:val=&quot;00E427F9&quot;/&gt;&lt;wsp:rsid wsp:val=&quot;00E42DD6&quot;/&gt;&lt;wsp:rsid wsp:val=&quot;00E43524&quot;/&gt;&lt;wsp:rsid wsp:val=&quot;00E43595&quot;/&gt;&lt;wsp:rsid wsp:val=&quot;00E446F1&quot;/&gt;&lt;wsp:rsid wsp:val=&quot;00E44802&quot;/&gt;&lt;wsp:rsid wsp:val=&quot;00E4545A&quot;/&gt;&lt;wsp:rsid wsp:val=&quot;00E462A4&quot;/&gt;&lt;wsp:rsid wsp:val=&quot;00E46886&quot;/&gt;&lt;wsp:rsid wsp:val=&quot;00E47AEF&quot;/&gt;&lt;wsp:rsid wsp:val=&quot;00E50F8A&quot;/&gt;&lt;wsp:rsid wsp:val=&quot;00E517C3&quot;/&gt;&lt;wsp:rsid wsp:val=&quot;00E5219A&quot;/&gt;&lt;wsp:rsid wsp:val=&quot;00E52EB2&quot;/&gt;&lt;wsp:rsid wsp:val=&quot;00E53467&quot;/&gt;&lt;wsp:rsid wsp:val=&quot;00E53B75&quot;/&gt;&lt;wsp:rsid wsp:val=&quot;00E5410D&quot;/&gt;&lt;wsp:rsid wsp:val=&quot;00E543D1&quot;/&gt;&lt;wsp:rsid wsp:val=&quot;00E54E3B&quot;/&gt;&lt;wsp:rsid wsp:val=&quot;00E55C28&quot;/&gt;&lt;wsp:rsid wsp:val=&quot;00E5616D&quot;/&gt;&lt;wsp:rsid wsp:val=&quot;00E570AD&quot;/&gt;&lt;wsp:rsid wsp:val=&quot;00E57565&quot;/&gt;&lt;wsp:rsid wsp:val=&quot;00E57940&quot;/&gt;&lt;wsp:rsid wsp:val=&quot;00E579A7&quot;/&gt;&lt;wsp:rsid wsp:val=&quot;00E622FB&quot;/&gt;&lt;wsp:rsid wsp:val=&quot;00E62374&quot;/&gt;&lt;wsp:rsid wsp:val=&quot;00E629CA&quot;/&gt;&lt;wsp:rsid wsp:val=&quot;00E6319D&quot;/&gt;&lt;wsp:rsid wsp:val=&quot;00E63838&quot;/&gt;&lt;wsp:rsid wsp:val=&quot;00E64434&quot;/&gt;&lt;wsp:rsid wsp:val=&quot;00E6485E&quot;/&gt;&lt;wsp:rsid wsp:val=&quot;00E64D8B&quot;/&gt;&lt;wsp:rsid wsp:val=&quot;00E65502&quot;/&gt;&lt;wsp:rsid wsp:val=&quot;00E65914&quot;/&gt;&lt;wsp:rsid wsp:val=&quot;00E66A77&quot;/&gt;&lt;wsp:rsid wsp:val=&quot;00E66A97&quot;/&gt;&lt;wsp:rsid wsp:val=&quot;00E67C51&quot;/&gt;&lt;wsp:rsid wsp:val=&quot;00E70023&quot;/&gt;&lt;wsp:rsid wsp:val=&quot;00E71193&quot;/&gt;&lt;wsp:rsid wsp:val=&quot;00E71515&quot;/&gt;&lt;wsp:rsid wsp:val=&quot;00E7183D&quot;/&gt;&lt;wsp:rsid wsp:val=&quot;00E71A10&quot;/&gt;&lt;wsp:rsid wsp:val=&quot;00E71B86&quot;/&gt;&lt;wsp:rsid wsp:val=&quot;00E71F88&quot;/&gt;&lt;wsp:rsid wsp:val=&quot;00E72EFC&quot;/&gt;&lt;wsp:rsid wsp:val=&quot;00E73982&quot;/&gt;&lt;wsp:rsid wsp:val=&quot;00E749C9&quot;/&gt;&lt;wsp:rsid wsp:val=&quot;00E758EC&quot;/&gt;&lt;wsp:rsid wsp:val=&quot;00E75B4D&quot;/&gt;&lt;wsp:rsid wsp:val=&quot;00E766DD&quot;/&gt;&lt;wsp:rsid wsp:val=&quot;00E76ECF&quot;/&gt;&lt;wsp:rsid wsp:val=&quot;00E77CE1&quot;/&gt;&lt;wsp:rsid wsp:val=&quot;00E8234C&quot;/&gt;&lt;wsp:rsid wsp:val=&quot;00E823A5&quot;/&gt;&lt;wsp:rsid wsp:val=&quot;00E824BF&quot;/&gt;&lt;wsp:rsid wsp:val=&quot;00E825D3&quot;/&gt;&lt;wsp:rsid wsp:val=&quot;00E82FA4&quot;/&gt;&lt;wsp:rsid wsp:val=&quot;00E83542&quot;/&gt;&lt;wsp:rsid wsp:val=&quot;00E8360C&quot;/&gt;&lt;wsp:rsid wsp:val=&quot;00E838AA&quot;/&gt;&lt;wsp:rsid wsp:val=&quot;00E83B48&quot;/&gt;&lt;wsp:rsid wsp:val=&quot;00E84C76&quot;/&gt;&lt;wsp:rsid wsp:val=&quot;00E8504A&quot;/&gt;&lt;wsp:rsid wsp:val=&quot;00E850AD&quot;/&gt;&lt;wsp:rsid wsp:val=&quot;00E851D4&quot;/&gt;&lt;wsp:rsid wsp:val=&quot;00E85443&quot;/&gt;&lt;wsp:rsid wsp:val=&quot;00E85928&quot;/&gt;&lt;wsp:rsid wsp:val=&quot;00E870F5&quot;/&gt;&lt;wsp:rsid wsp:val=&quot;00E87822&quot;/&gt;&lt;wsp:rsid wsp:val=&quot;00E87A9B&quot;/&gt;&lt;wsp:rsid wsp:val=&quot;00E87D7F&quot;/&gt;&lt;wsp:rsid wsp:val=&quot;00E90395&quot;/&gt;&lt;wsp:rsid wsp:val=&quot;00E90D76&quot;/&gt;&lt;wsp:rsid wsp:val=&quot;00E90E49&quot;/&gt;&lt;wsp:rsid wsp:val=&quot;00E917F9&quot;/&gt;&lt;wsp:rsid wsp:val=&quot;00E918EB&quot;/&gt;&lt;wsp:rsid wsp:val=&quot;00E91F03&quot;/&gt;&lt;wsp:rsid wsp:val=&quot;00E92273&quot;/&gt;&lt;wsp:rsid wsp:val=&quot;00E9291C&quot;/&gt;&lt;wsp:rsid wsp:val=&quot;00E92D1C&quot;/&gt;&lt;wsp:rsid wsp:val=&quot;00E92F0E&quot;/&gt;&lt;wsp:rsid wsp:val=&quot;00E938CE&quot;/&gt;&lt;wsp:rsid wsp:val=&quot;00E93D7F&quot;/&gt;&lt;wsp:rsid wsp:val=&quot;00E93FFE&quot;/&gt;&lt;wsp:rsid wsp:val=&quot;00E94F8A&quot;/&gt;&lt;wsp:rsid wsp:val=&quot;00E953DE&quot;/&gt;&lt;wsp:rsid wsp:val=&quot;00E96A1D&quot;/&gt;&lt;wsp:rsid wsp:val=&quot;00E9708E&quot;/&gt;&lt;wsp:rsid wsp:val=&quot;00E973B2&quot;/&gt;&lt;wsp:rsid wsp:val=&quot;00E97F5C&quot;/&gt;&lt;wsp:rsid wsp:val=&quot;00EA0829&quot;/&gt;&lt;wsp:rsid wsp:val=&quot;00EA1050&quot;/&gt;&lt;wsp:rsid wsp:val=&quot;00EA1C83&quot;/&gt;&lt;wsp:rsid wsp:val=&quot;00EA1F15&quot;/&gt;&lt;wsp:rsid wsp:val=&quot;00EA2847&quot;/&gt;&lt;wsp:rsid wsp:val=&quot;00EA2949&quot;/&gt;&lt;wsp:rsid wsp:val=&quot;00EA2B3C&quot;/&gt;&lt;wsp:rsid wsp:val=&quot;00EA438B&quot;/&gt;&lt;wsp:rsid wsp:val=&quot;00EA5283&quot;/&gt;&lt;wsp:rsid wsp:val=&quot;00EA5461&quot;/&gt;&lt;wsp:rsid wsp:val=&quot;00EA580E&quot;/&gt;&lt;wsp:rsid wsp:val=&quot;00EA64B0&quot;/&gt;&lt;wsp:rsid wsp:val=&quot;00EA6992&quot;/&gt;&lt;wsp:rsid wsp:val=&quot;00EA745A&quot;/&gt;&lt;wsp:rsid wsp:val=&quot;00EA7887&quot;/&gt;&lt;wsp:rsid wsp:val=&quot;00EA7A41&quot;/&gt;&lt;wsp:rsid wsp:val=&quot;00EB0523&quot;/&gt;&lt;wsp:rsid wsp:val=&quot;00EB077B&quot;/&gt;&lt;wsp:rsid wsp:val=&quot;00EB12E6&quot;/&gt;&lt;wsp:rsid wsp:val=&quot;00EB1C52&quot;/&gt;&lt;wsp:rsid wsp:val=&quot;00EB21CF&quot;/&gt;&lt;wsp:rsid wsp:val=&quot;00EB235D&quot;/&gt;&lt;wsp:rsid wsp:val=&quot;00EB2715&quot;/&gt;&lt;wsp:rsid wsp:val=&quot;00EB325F&quot;/&gt;&lt;wsp:rsid wsp:val=&quot;00EB3D70&quot;/&gt;&lt;wsp:rsid wsp:val=&quot;00EB41B5&quot;/&gt;&lt;wsp:rsid wsp:val=&quot;00EB4C35&quot;/&gt;&lt;wsp:rsid wsp:val=&quot;00EB4EA2&quot;/&gt;&lt;wsp:rsid wsp:val=&quot;00EB5B44&quot;/&gt;&lt;wsp:rsid wsp:val=&quot;00EB6160&quot;/&gt;&lt;wsp:rsid wsp:val=&quot;00EB70F0&quot;/&gt;&lt;wsp:rsid wsp:val=&quot;00EB7B69&quot;/&gt;&lt;wsp:rsid wsp:val=&quot;00EC168A&quot;/&gt;&lt;wsp:rsid wsp:val=&quot;00EC1DF7&quot;/&gt;&lt;wsp:rsid wsp:val=&quot;00EC27C6&quot;/&gt;&lt;wsp:rsid wsp:val=&quot;00EC39C8&quot;/&gt;&lt;wsp:rsid wsp:val=&quot;00EC3D1F&quot;/&gt;&lt;wsp:rsid wsp:val=&quot;00EC4207&quot;/&gt;&lt;wsp:rsid wsp:val=&quot;00EC42F0&quot;/&gt;&lt;wsp:rsid wsp:val=&quot;00EC5653&quot;/&gt;&lt;wsp:rsid wsp:val=&quot;00EC5A8C&quot;/&gt;&lt;wsp:rsid wsp:val=&quot;00EC5D24&quot;/&gt;&lt;wsp:rsid wsp:val=&quot;00EC60AE&quot;/&gt;&lt;wsp:rsid wsp:val=&quot;00EC639A&quot;/&gt;&lt;wsp:rsid wsp:val=&quot;00EC6E1A&quot;/&gt;&lt;wsp:rsid wsp:val=&quot;00EC71CE&quot;/&gt;&lt;wsp:rsid wsp:val=&quot;00EC7858&quot;/&gt;&lt;wsp:rsid wsp:val=&quot;00EC7A01&quot;/&gt;&lt;wsp:rsid wsp:val=&quot;00ED1006&quot;/&gt;&lt;wsp:rsid wsp:val=&quot;00ED2168&quot;/&gt;&lt;wsp:rsid wsp:val=&quot;00ED2A60&quot;/&gt;&lt;wsp:rsid wsp:val=&quot;00ED324C&quot;/&gt;&lt;wsp:rsid wsp:val=&quot;00ED41AD&quot;/&gt;&lt;wsp:rsid wsp:val=&quot;00ED454D&quot;/&gt;&lt;wsp:rsid wsp:val=&quot;00ED4AFA&quot;/&gt;&lt;wsp:rsid wsp:val=&quot;00ED635F&quot;/&gt;&lt;wsp:rsid wsp:val=&quot;00ED6BD6&quot;/&gt;&lt;wsp:rsid wsp:val=&quot;00ED6E55&quot;/&gt;&lt;wsp:rsid wsp:val=&quot;00ED7686&quot;/&gt;&lt;wsp:rsid wsp:val=&quot;00ED76BD&quot;/&gt;&lt;wsp:rsid wsp:val=&quot;00ED78C9&quot;/&gt;&lt;wsp:rsid wsp:val=&quot;00ED7B47&quot;/&gt;&lt;wsp:rsid wsp:val=&quot;00EE1713&quot;/&gt;&lt;wsp:rsid wsp:val=&quot;00EE1F98&quot;/&gt;&lt;wsp:rsid wsp:val=&quot;00EE28F5&quot;/&gt;&lt;wsp:rsid wsp:val=&quot;00EE4494&quot;/&gt;&lt;wsp:rsid wsp:val=&quot;00EE6CC1&quot;/&gt;&lt;wsp:rsid wsp:val=&quot;00EF00FF&quot;/&gt;&lt;wsp:rsid wsp:val=&quot;00EF18FE&quot;/&gt;&lt;wsp:rsid wsp:val=&quot;00EF1910&quot;/&gt;&lt;wsp:rsid wsp:val=&quot;00EF26DF&quot;/&gt;&lt;wsp:rsid wsp:val=&quot;00EF2BF0&quot;/&gt;&lt;wsp:rsid wsp:val=&quot;00EF3AD5&quot;/&gt;&lt;wsp:rsid wsp:val=&quot;00EF4AD4&quot;/&gt;&lt;wsp:rsid wsp:val=&quot;00EF5787&quot;/&gt;&lt;wsp:rsid wsp:val=&quot;00EF60D0&quot;/&gt;&lt;wsp:rsid wsp:val=&quot;00F00459&quot;/&gt;&lt;wsp:rsid wsp:val=&quot;00F007EB&quot;/&gt;&lt;wsp:rsid wsp:val=&quot;00F00A11&quot;/&gt;&lt;wsp:rsid wsp:val=&quot;00F013BE&quot;/&gt;&lt;wsp:rsid wsp:val=&quot;00F01A5F&quot;/&gt;&lt;wsp:rsid wsp:val=&quot;00F03974&quot;/&gt;&lt;wsp:rsid wsp:val=&quot;00F0404A&quot;/&gt;&lt;wsp:rsid wsp:val=&quot;00F04A03&quot;/&gt;&lt;wsp:rsid wsp:val=&quot;00F04AF7&quot;/&gt;&lt;wsp:rsid wsp:val=&quot;00F0528D&quot;/&gt;&lt;wsp:rsid wsp:val=&quot;00F053DB&quot;/&gt;&lt;wsp:rsid wsp:val=&quot;00F05A55&quot;/&gt;&lt;wsp:rsid wsp:val=&quot;00F0617C&quot;/&gt;&lt;wsp:rsid wsp:val=&quot;00F061DF&quot;/&gt;&lt;wsp:rsid wsp:val=&quot;00F06C67&quot;/&gt;&lt;wsp:rsid wsp:val=&quot;00F06CB0&quot;/&gt;&lt;wsp:rsid wsp:val=&quot;00F06DFD&quot;/&gt;&lt;wsp:rsid wsp:val=&quot;00F071D1&quot;/&gt;&lt;wsp:rsid wsp:val=&quot;00F07533&quot;/&gt;&lt;wsp:rsid wsp:val=&quot;00F10336&quot;/&gt;&lt;wsp:rsid wsp:val=&quot;00F10629&quot;/&gt;&lt;wsp:rsid wsp:val=&quot;00F10CC8&quot;/&gt;&lt;wsp:rsid wsp:val=&quot;00F110AC&quot;/&gt;&lt;wsp:rsid wsp:val=&quot;00F11372&quot;/&gt;&lt;wsp:rsid wsp:val=&quot;00F11C86&quot;/&gt;&lt;wsp:rsid wsp:val=&quot;00F12093&quot;/&gt;&lt;wsp:rsid wsp:val=&quot;00F147E9&quot;/&gt;&lt;wsp:rsid wsp:val=&quot;00F15AA8&quot;/&gt;&lt;wsp:rsid wsp:val=&quot;00F15FA5&quot;/&gt;&lt;wsp:rsid wsp:val=&quot;00F1664B&quot;/&gt;&lt;wsp:rsid wsp:val=&quot;00F168FA&quot;/&gt;&lt;wsp:rsid wsp:val=&quot;00F1699B&quot;/&gt;&lt;wsp:rsid wsp:val=&quot;00F16A6F&quot;/&gt;&lt;wsp:rsid wsp:val=&quot;00F16F27&quot;/&gt;&lt;wsp:rsid wsp:val=&quot;00F1733E&quot;/&gt;&lt;wsp:rsid wsp:val=&quot;00F205DD&quot;/&gt;&lt;wsp:rsid wsp:val=&quot;00F209B7&quot;/&gt;&lt;wsp:rsid wsp:val=&quot;00F21C5E&quot;/&gt;&lt;wsp:rsid wsp:val=&quot;00F23D23&quot;/&gt;&lt;wsp:rsid wsp:val=&quot;00F243D8&quot;/&gt;&lt;wsp:rsid wsp:val=&quot;00F243E4&quot;/&gt;&lt;wsp:rsid wsp:val=&quot;00F25FB6&quot;/&gt;&lt;wsp:rsid wsp:val=&quot;00F276AD&quot;/&gt;&lt;wsp:rsid wsp:val=&quot;00F27994&quot;/&gt;&lt;wsp:rsid wsp:val=&quot;00F27FAF&quot;/&gt;&lt;wsp:rsid wsp:val=&quot;00F30828&quot;/&gt;&lt;wsp:rsid wsp:val=&quot;00F3096B&quot;/&gt;&lt;wsp:rsid wsp:val=&quot;00F313D6&quot;/&gt;&lt;wsp:rsid wsp:val=&quot;00F31613&quot;/&gt;&lt;wsp:rsid wsp:val=&quot;00F32194&quot;/&gt;&lt;wsp:rsid wsp:val=&quot;00F326C3&quot;/&gt;&lt;wsp:rsid wsp:val=&quot;00F3387A&quot;/&gt;&lt;wsp:rsid wsp:val=&quot;00F34480&quot;/&gt;&lt;wsp:rsid wsp:val=&quot;00F34C74&quot;/&gt;&lt;wsp:rsid wsp:val=&quot;00F35D41&quot;/&gt;&lt;wsp:rsid wsp:val=&quot;00F36A3D&quot;/&gt;&lt;wsp:rsid wsp:val=&quot;00F3728F&quot;/&gt;&lt;wsp:rsid wsp:val=&quot;00F376AF&quot;/&gt;&lt;wsp:rsid wsp:val=&quot;00F3773E&quot;/&gt;&lt;wsp:rsid wsp:val=&quot;00F37F6A&quot;/&gt;&lt;wsp:rsid wsp:val=&quot;00F40AB0&quot;/&gt;&lt;wsp:rsid wsp:val=&quot;00F413CC&quot;/&gt;&lt;wsp:rsid wsp:val=&quot;00F41AC5&quot;/&gt;&lt;wsp:rsid wsp:val=&quot;00F434C6&quot;/&gt;&lt;wsp:rsid wsp:val=&quot;00F43F65&quot;/&gt;&lt;wsp:rsid wsp:val=&quot;00F44F59&quot;/&gt;&lt;wsp:rsid wsp:val=&quot;00F45173&quot;/&gt;&lt;wsp:rsid wsp:val=&quot;00F45CA3&quot;/&gt;&lt;wsp:rsid wsp:val=&quot;00F46CDF&quot;/&gt;&lt;wsp:rsid wsp:val=&quot;00F4766C&quot;/&gt;&lt;wsp:rsid wsp:val=&quot;00F507D1&quot;/&gt;&lt;wsp:rsid wsp:val=&quot;00F50984&quot;/&gt;&lt;wsp:rsid wsp:val=&quot;00F5103C&quot;/&gt;&lt;wsp:rsid wsp:val=&quot;00F511D7&quot;/&gt;&lt;wsp:rsid wsp:val=&quot;00F514A1&quot;/&gt;&lt;wsp:rsid wsp:val=&quot;00F517C5&quot;/&gt;&lt;wsp:rsid wsp:val=&quot;00F519CE&quot;/&gt;&lt;wsp:rsid wsp:val=&quot;00F51ADA&quot;/&gt;&lt;wsp:rsid wsp:val=&quot;00F527D0&quot;/&gt;&lt;wsp:rsid wsp:val=&quot;00F528D3&quot;/&gt;&lt;wsp:rsid wsp:val=&quot;00F53ED4&quot;/&gt;&lt;wsp:rsid wsp:val=&quot;00F54253&quot;/&gt;&lt;wsp:rsid wsp:val=&quot;00F5450F&quot;/&gt;&lt;wsp:rsid wsp:val=&quot;00F54D17&quot;/&gt;&lt;wsp:rsid wsp:val=&quot;00F554EE&quot;/&gt;&lt;wsp:rsid wsp:val=&quot;00F5681B&quot;/&gt;&lt;wsp:rsid wsp:val=&quot;00F56C25&quot;/&gt;&lt;wsp:rsid wsp:val=&quot;00F56F38&quot;/&gt;&lt;wsp:rsid wsp:val=&quot;00F570BF&quot;/&gt;&lt;wsp:rsid wsp:val=&quot;00F57485&quot;/&gt;&lt;wsp:rsid wsp:val=&quot;00F57752&quot;/&gt;&lt;wsp:rsid wsp:val=&quot;00F607C5&quot;/&gt;&lt;wsp:rsid wsp:val=&quot;00F60810&quot;/&gt;&lt;wsp:rsid wsp:val=&quot;00F60823&quot;/&gt;&lt;wsp:rsid wsp:val=&quot;00F60DEA&quot;/&gt;&lt;wsp:rsid wsp:val=&quot;00F60E5D&quot;/&gt;&lt;wsp:rsid wsp:val=&quot;00F6302A&quot;/&gt;&lt;wsp:rsid wsp:val=&quot;00F634CA&quot;/&gt;&lt;wsp:rsid wsp:val=&quot;00F63838&quot;/&gt;&lt;wsp:rsid wsp:val=&quot;00F63D75&quot;/&gt;&lt;wsp:rsid wsp:val=&quot;00F643D1&quot;/&gt;&lt;wsp:rsid wsp:val=&quot;00F64C2B&quot;/&gt;&lt;wsp:rsid wsp:val=&quot;00F64DC0&quot;/&gt;&lt;wsp:rsid wsp:val=&quot;00F64F86&quot;/&gt;&lt;wsp:rsid wsp:val=&quot;00F65159&quot;/&gt;&lt;wsp:rsid wsp:val=&quot;00F651BE&quot;/&gt;&lt;wsp:rsid wsp:val=&quot;00F655B9&quot;/&gt;&lt;wsp:rsid wsp:val=&quot;00F667D8&quot;/&gt;&lt;wsp:rsid wsp:val=&quot;00F67E37&quot;/&gt;&lt;wsp:rsid wsp:val=&quot;00F67F53&quot;/&gt;&lt;wsp:rsid wsp:val=&quot;00F70104&quot;/&gt;&lt;wsp:rsid wsp:val=&quot;00F703BE&quot;/&gt;&lt;wsp:rsid wsp:val=&quot;00F71F69&quot;/&gt;&lt;wsp:rsid wsp:val=&quot;00F72B72&quot;/&gt;&lt;wsp:rsid wsp:val=&quot;00F743E4&quot;/&gt;&lt;wsp:rsid wsp:val=&quot;00F745E4&quot;/&gt;&lt;wsp:rsid wsp:val=&quot;00F74BB9&quot;/&gt;&lt;wsp:rsid wsp:val=&quot;00F75582&quot;/&gt;&lt;wsp:rsid wsp:val=&quot;00F755A8&quot;/&gt;&lt;wsp:rsid wsp:val=&quot;00F75A12&quot;/&gt;&lt;wsp:rsid wsp:val=&quot;00F762F2&quot;/&gt;&lt;wsp:rsid wsp:val=&quot;00F76EFA&quot;/&gt;&lt;wsp:rsid wsp:val=&quot;00F773F2&quot;/&gt;&lt;wsp:rsid wsp:val=&quot;00F800BF&quot;/&gt;&lt;wsp:rsid wsp:val=&quot;00F804BE&quot;/&gt;&lt;wsp:rsid wsp:val=&quot;00F80510&quot;/&gt;&lt;wsp:rsid wsp:val=&quot;00F817CE&quot;/&gt;&lt;wsp:rsid wsp:val=&quot;00F82FBC&quot;/&gt;&lt;wsp:rsid wsp:val=&quot;00F8345A&quot;/&gt;&lt;wsp:rsid wsp:val=&quot;00F8456C&quot;/&gt;&lt;wsp:rsid wsp:val=&quot;00F84572&quot;/&gt;&lt;wsp:rsid wsp:val=&quot;00F84AFF&quot;/&gt;&lt;wsp:rsid wsp:val=&quot;00F859D8&quot;/&gt;&lt;wsp:rsid wsp:val=&quot;00F85F8F&quot;/&gt;&lt;wsp:rsid wsp:val=&quot;00F86516&quot;/&gt;&lt;wsp:rsid wsp:val=&quot;00F868F5&quot;/&gt;&lt;wsp:rsid wsp:val=&quot;00F87A58&quot;/&gt;&lt;wsp:rsid wsp:val=&quot;00F9056A&quot;/&gt;&lt;wsp:rsid wsp:val=&quot;00F90F8D&quot;/&gt;&lt;wsp:rsid wsp:val=&quot;00F9183A&quot;/&gt;&lt;wsp:rsid wsp:val=&quot;00F918FA&quot;/&gt;&lt;wsp:rsid wsp:val=&quot;00F91ADD&quot;/&gt;&lt;wsp:rsid wsp:val=&quot;00F91C3C&quot;/&gt;&lt;wsp:rsid wsp:val=&quot;00F92782&quot;/&gt;&lt;wsp:rsid wsp:val=&quot;00F931D2&quot;/&gt;&lt;wsp:rsid wsp:val=&quot;00F9329C&quot;/&gt;&lt;wsp:rsid wsp:val=&quot;00F9378A&quot;/&gt;&lt;wsp:rsid wsp:val=&quot;00F93AA9&quot;/&gt;&lt;wsp:rsid wsp:val=&quot;00F93F20&quot;/&gt;&lt;wsp:rsid wsp:val=&quot;00F94F9A&quot;/&gt;&lt;wsp:rsid wsp:val=&quot;00F96819&quot;/&gt;&lt;wsp:rsid wsp:val=&quot;00F96985&quot;/&gt;&lt;wsp:rsid wsp:val=&quot;00F97838&quot;/&gt;&lt;wsp:rsid wsp:val=&quot;00FA070D&quot;/&gt;&lt;wsp:rsid wsp:val=&quot;00FA1E8C&quot;/&gt;&lt;wsp:rsid wsp:val=&quot;00FA20F7&quot;/&gt;&lt;wsp:rsid wsp:val=&quot;00FA2205&quot;/&gt;&lt;wsp:rsid wsp:val=&quot;00FA22F2&quot;/&gt;&lt;wsp:rsid wsp:val=&quot;00FA22F8&quot;/&gt;&lt;wsp:rsid wsp:val=&quot;00FA2BB3&quot;/&gt;&lt;wsp:rsid wsp:val=&quot;00FA392E&quot;/&gt;&lt;wsp:rsid wsp:val=&quot;00FA4908&quot;/&gt;&lt;wsp:rsid wsp:val=&quot;00FA548F&quot;/&gt;&lt;wsp:rsid wsp:val=&quot;00FA55BB&quot;/&gt;&lt;wsp:rsid wsp:val=&quot;00FA6E5B&quot;/&gt;&lt;wsp:rsid wsp:val=&quot;00FA7109&quot;/&gt;&lt;wsp:rsid wsp:val=&quot;00FA7755&quot;/&gt;&lt;wsp:rsid wsp:val=&quot;00FB12E4&quot;/&gt;&lt;wsp:rsid wsp:val=&quot;00FB1640&quot;/&gt;&lt;wsp:rsid wsp:val=&quot;00FB1B76&quot;/&gt;&lt;wsp:rsid wsp:val=&quot;00FB2718&quot;/&gt;&lt;wsp:rsid wsp:val=&quot;00FB3344&quot;/&gt;&lt;wsp:rsid wsp:val=&quot;00FB33B6&quot;/&gt;&lt;wsp:rsid wsp:val=&quot;00FB3775&quot;/&gt;&lt;wsp:rsid wsp:val=&quot;00FB4C80&quot;/&gt;&lt;wsp:rsid wsp:val=&quot;00FB5944&quot;/&gt;&lt;wsp:rsid wsp:val=&quot;00FB6087&quot;/&gt;&lt;wsp:rsid wsp:val=&quot;00FB6BA8&quot;/&gt;&lt;wsp:rsid wsp:val=&quot;00FB7389&quot;/&gt;&lt;wsp:rsid wsp:val=&quot;00FC138F&quot;/&gt;&lt;wsp:rsid wsp:val=&quot;00FC186B&quot;/&gt;&lt;wsp:rsid wsp:val=&quot;00FC1D60&quot;/&gt;&lt;wsp:rsid wsp:val=&quot;00FC1DCB&quot;/&gt;&lt;wsp:rsid wsp:val=&quot;00FC2019&quot;/&gt;&lt;wsp:rsid wsp:val=&quot;00FC4002&quot;/&gt;&lt;wsp:rsid wsp:val=&quot;00FC5A27&quot;/&gt;&lt;wsp:rsid wsp:val=&quot;00FC5DE8&quot;/&gt;&lt;wsp:rsid wsp:val=&quot;00FC5E13&quot;/&gt;&lt;wsp:rsid wsp:val=&quot;00FC6BD2&quot;/&gt;&lt;wsp:rsid wsp:val=&quot;00FC6C1F&quot;/&gt;&lt;wsp:rsid wsp:val=&quot;00FC6D90&quot;/&gt;&lt;wsp:rsid wsp:val=&quot;00FC7429&quot;/&gt;&lt;wsp:rsid wsp:val=&quot;00FC7A25&quot;/&gt;&lt;wsp:rsid wsp:val=&quot;00FC7CBF&quot;/&gt;&lt;wsp:rsid wsp:val=&quot;00FD07F6&quot;/&gt;&lt;wsp:rsid wsp:val=&quot;00FD1EC8&quot;/&gt;&lt;wsp:rsid wsp:val=&quot;00FD3B87&quot;/&gt;&lt;wsp:rsid wsp:val=&quot;00FD47ED&quot;/&gt;&lt;wsp:rsid wsp:val=&quot;00FD5F23&quot;/&gt;&lt;wsp:rsid wsp:val=&quot;00FD710F&quot;/&gt;&lt;wsp:rsid wsp:val=&quot;00FD74DB&quot;/&gt;&lt;wsp:rsid wsp:val=&quot;00FD75E6&quot;/&gt;&lt;wsp:rsid wsp:val=&quot;00FD7660&quot;/&gt;&lt;wsp:rsid wsp:val=&quot;00FD7894&quot;/&gt;&lt;wsp:rsid wsp:val=&quot;00FD7BE1&quot;/&gt;&lt;wsp:rsid wsp:val=&quot;00FE0390&quot;/&gt;&lt;wsp:rsid wsp:val=&quot;00FE0655&quot;/&gt;&lt;wsp:rsid wsp:val=&quot;00FE2365&quot;/&gt;&lt;wsp:rsid wsp:val=&quot;00FE32C1&quot;/&gt;&lt;wsp:rsid wsp:val=&quot;00FE37D0&quot;/&gt;&lt;wsp:rsid wsp:val=&quot;00FE4056&quot;/&gt;&lt;wsp:rsid wsp:val=&quot;00FE4C7B&quot;/&gt;&lt;wsp:rsid wsp:val=&quot;00FE4D7E&quot;/&gt;&lt;wsp:rsid wsp:val=&quot;00FE50AE&quot;/&gt;&lt;wsp:rsid wsp:val=&quot;00FE5659&quot;/&gt;&lt;wsp:rsid wsp:val=&quot;00FE57B9&quot;/&gt;&lt;wsp:rsid wsp:val=&quot;00FE638C&quot;/&gt;&lt;wsp:rsid wsp:val=&quot;00FE67E0&quot;/&gt;&lt;wsp:rsid wsp:val=&quot;00FE6B82&quot;/&gt;&lt;wsp:rsid wsp:val=&quot;00FE7336&quot;/&gt;&lt;wsp:rsid wsp:val=&quot;00FE787C&quot;/&gt;&lt;wsp:rsid wsp:val=&quot;00FF07B8&quot;/&gt;&lt;wsp:rsid wsp:val=&quot;00FF0AFB&quot;/&gt;&lt;wsp:rsid wsp:val=&quot;00FF104D&quot;/&gt;&lt;wsp:rsid wsp:val=&quot;00FF10FD&quot;/&gt;&lt;wsp:rsid wsp:val=&quot;00FF1F6E&quot;/&gt;&lt;wsp:rsid wsp:val=&quot;00FF302A&quot;/&gt;&lt;wsp:rsid wsp:val=&quot;00FF3BB8&quot;/&gt;&lt;wsp:rsid wsp:val=&quot;00FF45A5&quot;/&gt;&lt;wsp:rsid wsp:val=&quot;00FF48A3&quot;/&gt;&lt;wsp:rsid wsp:val=&quot;00FF4955&quot;/&gt;&lt;wsp:rsid wsp:val=&quot;00FF4CD9&quot;/&gt;&lt;wsp:rsid wsp:val=&quot;00FF4F60&quot;/&gt;&lt;wsp:rsid wsp:val=&quot;00FF5673&quot;/&gt;&lt;wsp:rsid wsp:val=&quot;00FF587A&quot;/&gt;&lt;wsp:rsid wsp:val=&quot;00FF5C91&quot;/&gt;&lt;wsp:rsid wsp:val=&quot;00FF72C9&quot;/&gt;&lt;wsp:rsid wsp:val=&quot;00FF77E2&quot;/&gt;&lt;wsp:rsid wsp:val=&quot;00FF7E8D&quot;/&gt;&lt;/wsp:rsids&gt;&lt;/w:docPr&gt;&lt;w:body&gt;&lt;wx:sect&gt;&lt;w:p wsp:rsidR=&quot;00000000&quot; wsp:rsidRDefault=&quot;00C34A43&quot; wsp:rsidP=&quot;00C34A43&quot;&gt;&lt;m:oMathPara&gt;&lt;m:oMath&gt;&lt;m:d&gt;&lt;m:dPr&gt;&lt;m:begChr m:val=&quot;âŒˆ&quot;/&gt;&lt;m:endChr m:val=&quot;âŒ‰&quot;/&gt;&lt;m:ctrlPr&gt;&lt;aml:annotation aml:id=&quot;0&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dPr&gt;&lt;m:e&gt;&lt;m:func&gt;&lt;m:funcPr&gt;&lt;m:ctrlPr&gt;&lt;aml:annotation aml:id=&quot;1&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funcPr&gt;&lt;m:fName&gt;&lt;m:sSub&gt;&lt;m:sSubPr&gt;&lt;m:ctrlPr&gt;&lt;aml:annotation aml:id=&quot;2&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sSubPr&gt;&lt;m:e&gt;&lt;m:r&gt;&lt;aml:annotation aml:id=&quot;3&quot; w:type=&quot;Word.Insertion&quot; aml:author=&quot;You, Zihao&quot; aml:createdate=&quot;2017-08-10T20:50:00Z&quot;&gt;&lt;aml:content&gt;&lt;m:rPr&gt;&lt;m:sty m:val=&quot;p&quot;/&gt;&lt;/m:rPr&gt;&lt;w:rPr&gt;&lt;w:rFonts w:ascii=&quot;Cambria Math&quot; w:fareast=&quot;Times New Roman&quot; w:h-ansi=&quot;Cambria Math&quot;/&gt;&lt;wx:font wx:val=&quot;Cambria Math&quot;/&gt;&lt;/w:rPr&gt;&lt;m:t&gt;log&lt;/m:t&gt;&lt;/aml:content&gt;&lt;/aml:annotation&gt;&lt;/m:r&gt;&lt;/m:e&gt;&lt;m:sub&gt;&lt;m:r&gt;&lt;aml:annotation aml:id=&quot;4&quot; w:type=&quot;Word.Insertion&quot; aml:author=&quot;You, Zihao&quot; aml:createdate=&quot;2017-08-10T20:50:00Z&quot;&gt;&lt;aml:content&gt;&lt;w:rPr&gt;&lt;w:rFonts w:ascii=&quot;Cambria Math&quot; w:fareast=&quot;Times New Roman&quot; w:h-ansi=&quot;Cambria Math&quot;/&gt;&lt;wx:font wx:val=&quot;Cambria Math&quot;/&gt;&lt;w:i/&gt;&lt;/w:rPr&gt;&lt;m:t&gt;2&lt;/m:t&gt;&lt;/aml:content&gt;&lt;/aml:annotation&gt;&lt;/m:r&gt;&lt;m:ctrlPr&gt;&lt;aml:annotation aml:id=&quot;5&quot; w:type=&quot;Word.Insertion&quot; aml:author=&quot;You, Zihao&quot; aml:createdate=&quot;2017-08-10T20:50:00Z&quot;&gt;&lt;aml:content&gt;&lt;w:rPr&gt;&lt;w:rFonts w:ascii=&quot;Cambria Math&quot; w:fareast=&quot;Times New Roman&quot; w:h-ansi=&quot;Cambria Math&quot;/&gt;&lt;wx:font wx:val=&quot;Cambria Math&quot;/&gt;&lt;/w:rPr&gt;&lt;/aml:content&gt;&lt;/aml:annotation&gt;&lt;/m:ctrlPr&gt;&lt;/m:sub&gt;&lt;/m:sSub&gt;&lt;/m:fName&gt;&lt;m:e&gt;&lt;m:f&gt;&lt;m:fPr&gt;&lt;m:ctrlPr&gt;&lt;aml:annotation aml:id=&quot;6&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fPr&gt;&lt;m:num&gt;&lt;m:sSup&gt;&lt;m:sSupPr&gt;&lt;m:ctrlPr&gt;&lt;aml:annotation aml:id=&quot;7&quot; w:type=&quot;Word.Insertion&quot; aml:author=&quot;You, Zihao&quot; aml:createdate=&quot;2017-08-10T20:50:00Z&quot;&gt;&lt;aml:content&gt;&lt;w:rPr&gt;&lt;w:rFonts w:ascii=&quot;Cambria Math&quot; w:fareast=&quot;Times New Roman&quot; w:h-ansi=&quot;Cambria Math&quot; w:cs=&quot;Times New Roman&quot;/&gt;&lt;wx:font wx:val=&quot;Cambria Math&quot;/&gt;&lt;w:i/&gt;&lt;w:sz w:val=&quot;22&quot;/&gt;&lt;w:sz-cs w:val=&quot;22&quot;/&gt;&lt;w:lang w:fareast=&quot;EN-US&quot;/&gt;&lt;/w:rPr&gt;&lt;/aml:content&gt;&lt;/aml:annotation&gt;&lt;/m:ctrlPr&gt;&lt;/m:sSupPr&gt;&lt;m:e&gt;&lt;m:d&gt;&lt;m:dPr&gt;&lt;m:ctrlPr&gt;&lt;aml:annotation aml:id=&quot;8&quot; w:type=&quot;Word.Insertion&quot; aml:author=&quot;You, Zihao&quot; aml:createdate=&quot;2017-08-10T20:50:00Z&quot;&gt;&lt;aml:content&gt;&lt;w:rPr&gt;&lt;w:rFonts w:ascii=&quot;Cambria Math&quot; w:fareast=&quot;Times New Roman&quot; w:h-ansi=&quot;Cambria Math&quot;/&gt;&lt;wx:font wx:val=&quot;Cambria Math&quot;/&gt;&lt;w:i/&gt;&lt;/w:rPr&gt;&lt;/aml:content&gt;&lt;/aml:annotation&gt;&lt;/m:ctrlPr&gt;&lt;/m:dPr&gt;&lt;m:e&gt;&lt;m:r&gt;&lt;aml:annotation aml:id=&quot;9&quot; w:type=&quot;Word.Insertion&quot; aml:author=&quot;You, Zihao&quot; aml:createdate=&quot;2017-08-10T20:50:00Z&quot;&gt;&lt;aml:content&gt;&lt;w:rPr&gt;&lt;w:rFonts w:ascii=&quot;Cambria Math&quot; w:fareast=&quot;Times New Roman&quot; w:h-ansi=&quot;Cambria Math&quot;/&gt;&lt;wx:font wx:val=&quot;Cambria Math&quot;/&gt;&lt;w:i/&gt;&lt;/w:rPr&gt;&lt;m:t&gt;number of RBs&lt;/m:t&gt;&lt;/aml:content&gt;&lt;/aml:annotation&gt;&lt;/m:r&gt;&lt;/m:e&gt;&lt;/m:d&gt;&lt;/m:e&gt;&lt;m:sup&gt;&lt;m:r&gt;&lt;aml:annotation aml:id=&quot;10&quot; w:type=&quot;Word.Insertion&quot; aml:author=&quot;You, Zihao&quot; aml:createdate=&quot;2017-08-10T20:50:00Z&quot;&gt;&lt;aml:content&gt;&lt;w:rPr&gt;&lt;w:rFonts w:ascii=&quot;Cambria Math&quot; w:fareast=&quot;Times New Roman&quot; w:h-ansi=&quot;Cambria Math&quot;/&gt;&lt;wx:font wx:val=&quot;Cambria Math&quot;/&gt;&lt;w:i/&gt;&lt;/w:rPr&gt;&lt;m:t&gt;2&lt;/m:t&gt;&lt;/aml:content&gt;&lt;/aml:annotation&gt;&lt;/m:r&gt;&lt;/m:sup&gt;&lt;/m:sSup&gt;&lt;/m:num&gt;&lt;m:den&gt;&lt;m:r&gt;&lt;aml:annotation aml:id=&quot;11&quot; w:type=&quot;Word.Insertion&quot; aml:author=&quot;You, Zihao&quot; aml:createdate=&quot;2017-08-10T20:50:00Z&quot;&gt;&lt;aml:content&gt;&lt;w:rPr&gt;&lt;w:rFonts w:ascii=&quot;Cambria Math&quot; w:fareast=&quot;Times New Roman&quot; w:h-ansi=&quot;Cambria Math&quot;/&gt;&lt;wx:font wx:val=&quot;Cambria Math&quot;/&gt;&lt;w:i/&gt;&lt;/w:rPr&gt;&lt;m:t&gt;4&lt;/m:t&gt;&lt;/aml:content&gt;&lt;/aml:annotation&gt;&lt;/m:r&gt;&lt;/m:den&gt;&lt;/m:f&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8408D1" w:rsidRPr="008408D1">
        <w:rPr>
          <w:rFonts w:eastAsia="Times New Roman"/>
        </w:rPr>
        <w:fldChar w:fldCharType="end"/>
      </w:r>
      <w:r w:rsidR="008408D1">
        <w:rPr>
          <w:rFonts w:eastAsia="Times New Roman"/>
        </w:rPr>
        <w:t xml:space="preserve"> when the number of total RBs is even. </w:t>
      </w:r>
      <w:r w:rsidR="008975BC">
        <w:rPr>
          <w:rFonts w:eastAsia="Times New Roman"/>
        </w:rPr>
        <w:t>In this case t</w:t>
      </w:r>
      <w:r w:rsidR="008408D1">
        <w:rPr>
          <w:rFonts w:eastAsia="Times New Roman"/>
        </w:rPr>
        <w:t xml:space="preserve">he RIV size </w:t>
      </w:r>
      <w:r w:rsidR="00C57C3A">
        <w:rPr>
          <w:rFonts w:eastAsia="Times New Roman"/>
        </w:rPr>
        <w:t xml:space="preserve"> is reduced by </w:t>
      </w:r>
      <w:r w:rsidR="008408D1">
        <w:rPr>
          <w:rFonts w:eastAsia="Times New Roman"/>
        </w:rPr>
        <w:t>1 bit.</w:t>
      </w:r>
      <w:r w:rsidR="00714663">
        <w:rPr>
          <w:rFonts w:eastAsia="Times New Roman"/>
        </w:rPr>
        <w:t xml:space="preserve"> Considering the inefficient overhead reduction by adopting a coarser granularity, we consider that only 1 RB granularity is supported for RA type 1.</w:t>
      </w:r>
    </w:p>
    <w:p w:rsidR="00714663" w:rsidRDefault="00714663" w:rsidP="00714663">
      <w:pPr>
        <w:rPr>
          <w:i/>
        </w:rPr>
      </w:pPr>
      <w:r w:rsidRPr="006652A1">
        <w:rPr>
          <w:b/>
          <w:i/>
          <w:u w:val="single"/>
        </w:rPr>
        <w:t xml:space="preserve">Observation </w:t>
      </w:r>
      <w:r>
        <w:rPr>
          <w:b/>
          <w:i/>
          <w:u w:val="single"/>
        </w:rPr>
        <w:t>3</w:t>
      </w:r>
      <w:r w:rsidRPr="006652A1">
        <w:rPr>
          <w:b/>
          <w:i/>
          <w:u w:val="single"/>
        </w:rPr>
        <w:t>:</w:t>
      </w:r>
      <w:r w:rsidRPr="006E4F10">
        <w:rPr>
          <w:b/>
          <w:i/>
        </w:rPr>
        <w:t xml:space="preserve"> </w:t>
      </w:r>
      <w:r w:rsidRPr="006652A1">
        <w:rPr>
          <w:i/>
        </w:rPr>
        <w:t xml:space="preserve">For RA type </w:t>
      </w:r>
      <w:r>
        <w:rPr>
          <w:i/>
        </w:rPr>
        <w:t>1</w:t>
      </w:r>
      <w:r w:rsidRPr="006652A1">
        <w:rPr>
          <w:i/>
        </w:rPr>
        <w:t xml:space="preserve">, </w:t>
      </w:r>
      <w:r>
        <w:rPr>
          <w:i/>
        </w:rPr>
        <w:t xml:space="preserve">by changing the granularity of the length from 1 RB to 2, the RIV size is unchanged; </w:t>
      </w:r>
      <w:r w:rsidRPr="006652A1">
        <w:rPr>
          <w:i/>
        </w:rPr>
        <w:t xml:space="preserve">by changing the granularity of both the starting position and the length from 1 RB to 2, the RIV size </w:t>
      </w:r>
      <w:r>
        <w:rPr>
          <w:i/>
        </w:rPr>
        <w:t>is</w:t>
      </w:r>
      <w:r w:rsidRPr="006652A1">
        <w:rPr>
          <w:i/>
        </w:rPr>
        <w:t xml:space="preserve"> reduced </w:t>
      </w:r>
      <w:r w:rsidR="006F6937">
        <w:rPr>
          <w:i/>
        </w:rPr>
        <w:t xml:space="preserve">by </w:t>
      </w:r>
      <w:r w:rsidR="00484CAE">
        <w:rPr>
          <w:i/>
        </w:rPr>
        <w:t>only</w:t>
      </w:r>
      <w:r w:rsidRPr="006652A1">
        <w:rPr>
          <w:i/>
        </w:rPr>
        <w:t xml:space="preserve"> 1 bit.</w:t>
      </w:r>
    </w:p>
    <w:p w:rsidR="00157C39" w:rsidRPr="006E4F10" w:rsidRDefault="00714663" w:rsidP="00714663">
      <w:pPr>
        <w:rPr>
          <w:rFonts w:eastAsia="Times New Roman"/>
        </w:rPr>
      </w:pPr>
      <w:r w:rsidRPr="00200FDC">
        <w:rPr>
          <w:b/>
          <w:i/>
          <w:u w:val="single"/>
        </w:rPr>
        <w:t xml:space="preserve">Proposal </w:t>
      </w:r>
      <w:r w:rsidR="00A82FBC">
        <w:rPr>
          <w:b/>
          <w:i/>
          <w:u w:val="single"/>
        </w:rPr>
        <w:t>3</w:t>
      </w:r>
      <w:r w:rsidRPr="00200FDC">
        <w:rPr>
          <w:b/>
          <w:i/>
          <w:u w:val="single"/>
        </w:rPr>
        <w:t>:</w:t>
      </w:r>
      <w:r w:rsidRPr="00200FDC">
        <w:rPr>
          <w:b/>
          <w:i/>
        </w:rPr>
        <w:t xml:space="preserve"> </w:t>
      </w:r>
      <w:r>
        <w:rPr>
          <w:i/>
        </w:rPr>
        <w:t xml:space="preserve">For RA type 1, 1 RB granularity </w:t>
      </w:r>
      <w:r w:rsidR="001A365F">
        <w:rPr>
          <w:i/>
        </w:rPr>
        <w:t>should be</w:t>
      </w:r>
      <w:r>
        <w:rPr>
          <w:i/>
        </w:rPr>
        <w:t xml:space="preserve"> supported. </w:t>
      </w:r>
      <w:r w:rsidR="001A365F">
        <w:rPr>
          <w:i/>
        </w:rPr>
        <w:t>Having</w:t>
      </w:r>
      <w:r w:rsidR="006F6937">
        <w:rPr>
          <w:i/>
        </w:rPr>
        <w:t xml:space="preserve"> a</w:t>
      </w:r>
      <w:r>
        <w:rPr>
          <w:i/>
        </w:rPr>
        <w:t xml:space="preserve"> coarser granularity is not </w:t>
      </w:r>
      <w:r w:rsidR="001A365F">
        <w:rPr>
          <w:i/>
        </w:rPr>
        <w:t>helpful</w:t>
      </w:r>
      <w:r>
        <w:rPr>
          <w:i/>
        </w:rPr>
        <w:t>.</w:t>
      </w:r>
    </w:p>
    <w:p w:rsidR="00157C39" w:rsidRPr="006E4F10" w:rsidRDefault="00E201FA" w:rsidP="00157C39">
      <w:pPr>
        <w:jc w:val="center"/>
        <w:rPr>
          <w:rFonts w:eastAsia="Times New Roman"/>
        </w:rPr>
      </w:pPr>
      <w:r>
        <w:rPr>
          <w:rFonts w:eastAsia="Times New Roman"/>
        </w:rPr>
        <w:pict>
          <v:shape id="_x0000_i1035" type="#_x0000_t75" style="width:481.2pt;height:253.2pt">
            <v:imagedata r:id="rId14" o:title=""/>
          </v:shape>
        </w:pict>
      </w:r>
    </w:p>
    <w:p w:rsidR="00157C39" w:rsidRPr="006E4F10" w:rsidRDefault="00157C39" w:rsidP="00157C39">
      <w:pPr>
        <w:pStyle w:val="Caption"/>
      </w:pPr>
      <w:r w:rsidRPr="006E4F10">
        <w:t xml:space="preserve">Fig. 1. Number of bits used by type 0 and type </w:t>
      </w:r>
      <w:r w:rsidR="00714663">
        <w:t>1</w:t>
      </w:r>
      <w:r w:rsidR="00714663" w:rsidRPr="006E4F10">
        <w:t xml:space="preserve"> </w:t>
      </w:r>
      <w:r w:rsidRPr="006E4F10">
        <w:t xml:space="preserve">resource allocation signaling </w:t>
      </w:r>
    </w:p>
    <w:p w:rsidR="003F1C0C" w:rsidRPr="003F1C0C" w:rsidRDefault="003F1C0C" w:rsidP="003F1C0C">
      <w:pPr>
        <w:pStyle w:val="Heading1"/>
        <w:rPr>
          <w:rFonts w:ascii="Times New Roman" w:hAnsi="Times New Roman" w:cs="Times New Roman"/>
          <w:b/>
          <w:sz w:val="32"/>
          <w:szCs w:val="32"/>
        </w:rPr>
      </w:pPr>
      <w:r w:rsidRPr="003F1C0C">
        <w:rPr>
          <w:rFonts w:ascii="Times New Roman" w:hAnsi="Times New Roman" w:cs="Times New Roman"/>
          <w:b/>
          <w:sz w:val="32"/>
          <w:szCs w:val="32"/>
        </w:rPr>
        <w:lastRenderedPageBreak/>
        <w:t>Frequency-domain scheduling</w:t>
      </w:r>
    </w:p>
    <w:p w:rsidR="003F1C0C" w:rsidRPr="00200FDC" w:rsidRDefault="003F1C0C" w:rsidP="003F1C0C">
      <w:pPr>
        <w:rPr>
          <w:b/>
          <w:u w:val="single"/>
        </w:rPr>
      </w:pPr>
      <w:r w:rsidRPr="00200FDC">
        <w:rPr>
          <w:b/>
          <w:u w:val="single"/>
        </w:rPr>
        <w:t>Use of Bandwidth Parts</w:t>
      </w:r>
    </w:p>
    <w:p w:rsidR="003F1C0C" w:rsidRPr="00200FDC" w:rsidRDefault="003F1C0C" w:rsidP="003F1C0C">
      <w:r>
        <w:t>In</w:t>
      </w:r>
      <w:r w:rsidRPr="00200FDC">
        <w:t xml:space="preserve"> RAN1#88</w:t>
      </w:r>
      <w:r>
        <w:t xml:space="preserve"> </w:t>
      </w:r>
      <w:r>
        <w:fldChar w:fldCharType="begin"/>
      </w:r>
      <w:r>
        <w:instrText xml:space="preserve"> REF _Ref492905506 \n \h </w:instrText>
      </w:r>
      <w:r>
        <w:fldChar w:fldCharType="separate"/>
      </w:r>
      <w:r>
        <w:t>[4]</w:t>
      </w:r>
      <w:r>
        <w:fldChar w:fldCharType="end"/>
      </w:r>
      <w:r w:rsidRPr="00200FDC">
        <w:t>, it was agreed that a two-step frequency-domain assignment process would be used. Wherein the first step indicates a BWP and the second step indicates the RBs within the BWP. The indication of the BWP could be used to indicate the numerology to the UE. For example, a BWP could be defined as a set of frequency resources on which any transmission uses a single numerology.</w:t>
      </w:r>
    </w:p>
    <w:p w:rsidR="003F1C0C" w:rsidRPr="00200FDC" w:rsidRDefault="003F1C0C" w:rsidP="003F1C0C">
      <w:r w:rsidRPr="00200FDC">
        <w:t>In RAN1#90 a common PRB indexing scheme was agreed for the DL, which allows indication of BWP boundaries within a carrier:</w:t>
      </w:r>
    </w:p>
    <w:p w:rsidR="003F1C0C" w:rsidRPr="00200FDC" w:rsidRDefault="003F1C0C" w:rsidP="003F1C0C">
      <w:r w:rsidRPr="00200FDC">
        <w:t>For a UE to properly interpret the frequency allocation within a BWP, there also needs to be a RBG reference. In LTE, all the RBGs in a carrier are indexed in the order of increasing frequency starting at the lowest frequency of the carrier. However, the UE needs to know the lowest frequency of a carrier, the RBG size (determined from the system bandwidth in LTE) and the numerology used in every portion of the carrier. Based on the above discussion, it is unclear that in NR a UE would know any of these, nor does it make sense to require all UEs know these. One method to achieve frequency allocation in NR is to provide indices based on a relative distance between the CORESET used for the DCI and the allocated resources. Given that a UE may not know the numerology used in BWPs located between the CORESET and the scheduled BWP, the indexing could be done using a reference numerology, or the numerology of the CORESET. On the other hand, such indexing could require a very large bitmap to cover all possible carrier sizes, numerologies and RBG sizes.</w:t>
      </w:r>
    </w:p>
    <w:p w:rsidR="003F1C0C" w:rsidRPr="00200FDC" w:rsidRDefault="003F1C0C" w:rsidP="003F1C0C">
      <w:r w:rsidRPr="00200FDC">
        <w:t>Therefore, a BWP’s numerology and size should be used to determine the RBG size for that BWP (Opt. 5 from the agreement quoted in the introduction). For UEs configured with multiple BWPs, each can have a different RBG size. Having RBG size matched to a BWP can ensure more efficient signaling for transmissions on different BWPs in a single carrier. If more flexibility is required, the RBG size(s) could be semi-statically configurable (Opt. 1/2) to limit the DCI payload. Opt. 3 is less desirable given that it would require a UE to blind detect multiple DCI formats with multiple format sizes. Furthermore, it’s not clear that such dynamic configuration is required. Basing the RBG size on the transmission duration (Opt. 4) limits the scheduling granularity. Having larger RBG size for shorter duration transmissions limits the ability to transmit a wide range of TB sizes by varying transmission duration.</w:t>
      </w:r>
    </w:p>
    <w:p w:rsidR="003F1C0C" w:rsidRPr="00200FDC" w:rsidRDefault="003F1C0C" w:rsidP="003F1C0C">
      <w:pPr>
        <w:rPr>
          <w:i/>
        </w:rPr>
      </w:pPr>
      <w:r w:rsidRPr="00200FDC">
        <w:rPr>
          <w:b/>
          <w:i/>
          <w:u w:val="single"/>
        </w:rPr>
        <w:t xml:space="preserve">Proposal </w:t>
      </w:r>
      <w:r w:rsidR="009839ED">
        <w:rPr>
          <w:b/>
          <w:i/>
          <w:u w:val="single"/>
        </w:rPr>
        <w:t>4</w:t>
      </w:r>
      <w:r w:rsidRPr="00200FDC">
        <w:rPr>
          <w:b/>
          <w:i/>
          <w:u w:val="single"/>
        </w:rPr>
        <w:t>:</w:t>
      </w:r>
      <w:r w:rsidRPr="00200FDC">
        <w:rPr>
          <w:b/>
          <w:i/>
        </w:rPr>
        <w:t xml:space="preserve"> </w:t>
      </w:r>
      <w:r w:rsidRPr="00200FDC">
        <w:rPr>
          <w:i/>
        </w:rPr>
        <w:t>RBG size is defined per BWP. The RBG size can be determined as a function of the numerology and bandwidth of a BWP in combination with a configurable parameter.</w:t>
      </w:r>
    </w:p>
    <w:p w:rsidR="003F1C0C" w:rsidRPr="00200FDC" w:rsidRDefault="003F1C0C" w:rsidP="003F1C0C">
      <w:r w:rsidRPr="00200FDC">
        <w:t>Furthermore, resource allocation within a BWP should be indexed in the order of increasing frequency starting at the lowest frequency of the BWP.</w:t>
      </w:r>
    </w:p>
    <w:p w:rsidR="003F1C0C" w:rsidRPr="003F1C0C" w:rsidRDefault="003F1C0C" w:rsidP="003F1C0C">
      <w:pPr>
        <w:rPr>
          <w:i/>
        </w:rPr>
      </w:pPr>
      <w:r w:rsidRPr="00200FDC">
        <w:rPr>
          <w:b/>
          <w:i/>
          <w:u w:val="single"/>
        </w:rPr>
        <w:t xml:space="preserve">Proposal </w:t>
      </w:r>
      <w:r w:rsidR="009839ED">
        <w:rPr>
          <w:b/>
          <w:i/>
          <w:u w:val="single"/>
        </w:rPr>
        <w:t>5</w:t>
      </w:r>
      <w:r w:rsidRPr="00200FDC">
        <w:rPr>
          <w:b/>
          <w:i/>
          <w:u w:val="single"/>
        </w:rPr>
        <w:t>:</w:t>
      </w:r>
      <w:r w:rsidRPr="00200FDC">
        <w:rPr>
          <w:b/>
          <w:i/>
        </w:rPr>
        <w:t xml:space="preserve"> </w:t>
      </w:r>
      <w:r w:rsidRPr="00200FDC">
        <w:rPr>
          <w:i/>
        </w:rPr>
        <w:t>Indication of RBs within a bandwidth part is done by indexing relative only to the bandwidth part’s frequency resources and numerology.</w:t>
      </w:r>
    </w:p>
    <w:p w:rsidR="005147F8" w:rsidRPr="00E21322" w:rsidRDefault="005147F8" w:rsidP="005147F8">
      <w:pPr>
        <w:pStyle w:val="Heading1"/>
        <w:pBdr>
          <w:top w:val="single" w:sz="12" w:space="5" w:color="auto"/>
        </w:pBdr>
        <w:spacing w:after="120"/>
        <w:rPr>
          <w:rFonts w:ascii="Times New Roman" w:hAnsi="Times New Roman" w:cs="Times New Roman"/>
          <w:b/>
          <w:sz w:val="32"/>
          <w:lang w:val="en-US"/>
        </w:rPr>
      </w:pPr>
      <w:r>
        <w:rPr>
          <w:rFonts w:ascii="Times New Roman" w:hAnsi="Times New Roman" w:cs="Times New Roman"/>
          <w:b/>
          <w:sz w:val="32"/>
          <w:lang w:val="en-US"/>
        </w:rPr>
        <w:t>Time-domain scheduling</w:t>
      </w:r>
    </w:p>
    <w:p w:rsidR="005147F8" w:rsidRDefault="005147F8" w:rsidP="005147F8">
      <w:r>
        <w:t>One FFS aspe</w:t>
      </w:r>
      <w:r w:rsidR="00E21322">
        <w:t>ct from the agreement</w:t>
      </w:r>
      <w:r>
        <w:t xml:space="preserve"> </w:t>
      </w:r>
      <w:r w:rsidR="00986AC9">
        <w:t xml:space="preserve">for time-domain resource allocation </w:t>
      </w:r>
      <w:r>
        <w:t xml:space="preserve">is whether, in the non-slot (mini-slot) case, the “starting symbol” is referred to the slot start or to the start of the PDCCH. </w:t>
      </w:r>
    </w:p>
    <w:p w:rsidR="005147F8" w:rsidRDefault="005147F8" w:rsidP="005147F8">
      <w:r>
        <w:t>One important application of the non-slot case is scheduling of low-latency traffic. In such application the PDCCH is expected to be monitored in multiple (or even all) symbols of a slot. For downlink, the corresponding PDSCH may occur in the same symbol and/or in a few immediately subsequent symbols. For such a case, it would seem more natural and efficient that the starting symbol of PDSCH be referred to the start of the PDCCH that schedules it. In addition, given that the duration of PDSCH itself is expected to be short, referring the ending symbol to the starting symbol (i.e. indicating a number of symbols) would seem a more efficient approach and it would also avoid the need for explicitly indicating a ending slot to handle the case of a PDSCH allocation that straddles two slots. Similar considerations apply to PUSCH.</w:t>
      </w:r>
    </w:p>
    <w:p w:rsidR="005147F8" w:rsidRPr="00184609" w:rsidRDefault="003F1C0C" w:rsidP="005147F8">
      <w:pPr>
        <w:rPr>
          <w:i/>
        </w:rPr>
      </w:pPr>
      <w:r>
        <w:rPr>
          <w:b/>
          <w:i/>
          <w:u w:val="single"/>
        </w:rPr>
        <w:t xml:space="preserve">Proposal </w:t>
      </w:r>
      <w:r w:rsidR="009839ED">
        <w:rPr>
          <w:b/>
          <w:i/>
          <w:u w:val="single"/>
        </w:rPr>
        <w:t>6</w:t>
      </w:r>
      <w:r w:rsidR="005147F8" w:rsidRPr="00184609">
        <w:rPr>
          <w:b/>
          <w:i/>
          <w:u w:val="single"/>
        </w:rPr>
        <w:t>:</w:t>
      </w:r>
      <w:r w:rsidR="005147F8" w:rsidRPr="00184609">
        <w:rPr>
          <w:i/>
        </w:rPr>
        <w:t xml:space="preserve"> For non-slot case, the starting symbol of PDSCH or PUSCH is indicated as a number of symbols from  the start of the scheduling PDCCH.</w:t>
      </w:r>
    </w:p>
    <w:p w:rsidR="005147F8" w:rsidRPr="00165137" w:rsidRDefault="00184609" w:rsidP="005147F8">
      <w:pPr>
        <w:rPr>
          <w:b/>
        </w:rPr>
      </w:pPr>
      <w:r>
        <w:rPr>
          <w:b/>
          <w:i/>
          <w:u w:val="single"/>
        </w:rPr>
        <w:t xml:space="preserve">Proposal </w:t>
      </w:r>
      <w:r w:rsidR="009839ED">
        <w:rPr>
          <w:b/>
          <w:i/>
          <w:u w:val="single"/>
        </w:rPr>
        <w:t>7</w:t>
      </w:r>
      <w:r w:rsidR="005147F8" w:rsidRPr="00184609">
        <w:rPr>
          <w:b/>
          <w:i/>
          <w:u w:val="single"/>
        </w:rPr>
        <w:t>:</w:t>
      </w:r>
      <w:r w:rsidR="005147F8" w:rsidRPr="00165137">
        <w:rPr>
          <w:b/>
        </w:rPr>
        <w:t xml:space="preserve"> </w:t>
      </w:r>
      <w:r w:rsidR="005147F8" w:rsidRPr="00184609">
        <w:rPr>
          <w:i/>
        </w:rPr>
        <w:t>For non-slot case, the ending symbol of PDSCH (PUSCH) is indicated as a number of symbols from the starting symbol of PDSCH (PUSCH).</w:t>
      </w:r>
    </w:p>
    <w:p w:rsidR="005147F8" w:rsidRDefault="005147F8" w:rsidP="005147F8">
      <w:r>
        <w:t xml:space="preserve">Another signaling aspect is the size of the field(s) indicating the information in the DCI. For applications related to low-latency traffic it should be sufficient to support only a few combinations or even a single value. For example, the first symbol of PDSCH could always be the one immediately following PDCCH, in which case no additional indication would be required in DCI for this. On the other hand, for other applications such as scheduling of large transport blocks </w:t>
      </w:r>
      <w:r>
        <w:lastRenderedPageBreak/>
        <w:t>at higher frequencies, more flexibility may be required. Given this it would seem necessary that the field(s) indicating the information have size configurable for a given CORESET, possibly down to 0 bit.</w:t>
      </w:r>
    </w:p>
    <w:p w:rsidR="005147F8" w:rsidRPr="00184609" w:rsidRDefault="003F1C0C" w:rsidP="00E21322">
      <w:pPr>
        <w:rPr>
          <w:i/>
        </w:rPr>
      </w:pPr>
      <w:r>
        <w:rPr>
          <w:b/>
          <w:i/>
          <w:u w:val="single"/>
        </w:rPr>
        <w:t xml:space="preserve">Proposal </w:t>
      </w:r>
      <w:r w:rsidR="009839ED">
        <w:rPr>
          <w:b/>
          <w:i/>
          <w:u w:val="single"/>
        </w:rPr>
        <w:t>8</w:t>
      </w:r>
      <w:r w:rsidR="005147F8" w:rsidRPr="00184609">
        <w:rPr>
          <w:b/>
          <w:i/>
          <w:u w:val="single"/>
        </w:rPr>
        <w:t>:</w:t>
      </w:r>
      <w:r w:rsidR="005147F8" w:rsidRPr="00184609">
        <w:rPr>
          <w:i/>
        </w:rPr>
        <w:t xml:space="preserve"> The size of the field(s) in the DCI indicating starting and ending symbols is configurable on a CORESET basis.</w:t>
      </w:r>
    </w:p>
    <w:p w:rsidR="00251B4A" w:rsidRPr="006E4F10" w:rsidRDefault="00251B4A" w:rsidP="00251B4A">
      <w:pPr>
        <w:pStyle w:val="Heading1"/>
        <w:spacing w:after="120"/>
        <w:rPr>
          <w:rFonts w:ascii="Times New Roman" w:hAnsi="Times New Roman" w:cs="Times New Roman"/>
          <w:b/>
          <w:sz w:val="32"/>
          <w:lang w:val="en-US"/>
        </w:rPr>
      </w:pPr>
      <w:r w:rsidRPr="006E4F10">
        <w:rPr>
          <w:rFonts w:ascii="Times New Roman" w:hAnsi="Times New Roman" w:cs="Times New Roman"/>
          <w:b/>
          <w:sz w:val="32"/>
          <w:lang w:val="en-US"/>
        </w:rPr>
        <w:t>Conclusion</w:t>
      </w:r>
    </w:p>
    <w:p w:rsidR="004A4DB7" w:rsidRPr="006E4F10" w:rsidRDefault="00F205DD" w:rsidP="00791007">
      <w:r w:rsidRPr="006E4F10">
        <w:t>In this contribution</w:t>
      </w:r>
      <w:r w:rsidR="009F26D2">
        <w:t>,</w:t>
      </w:r>
      <w:r w:rsidRPr="006E4F10">
        <w:t xml:space="preserve"> </w:t>
      </w:r>
      <w:r w:rsidR="009F26D2">
        <w:t>w</w:t>
      </w:r>
      <w:r w:rsidR="00CF06FD" w:rsidRPr="006E4F10">
        <w:t>e briefly discuss</w:t>
      </w:r>
      <w:r w:rsidR="009F26D2">
        <w:t>ed</w:t>
      </w:r>
      <w:r w:rsidR="00CF06FD" w:rsidRPr="006E4F10">
        <w:t xml:space="preserve"> the resource allocation issue</w:t>
      </w:r>
      <w:r w:rsidR="00986AC9">
        <w:t>s</w:t>
      </w:r>
      <w:r w:rsidR="00CF06FD" w:rsidRPr="006E4F10">
        <w:t xml:space="preserve"> for NR. </w:t>
      </w:r>
      <w:r w:rsidR="004A4DB7" w:rsidRPr="006E4F10">
        <w:t>We have the following observations</w:t>
      </w:r>
      <w:r w:rsidR="00714663" w:rsidRPr="00714663">
        <w:t xml:space="preserve"> </w:t>
      </w:r>
      <w:r w:rsidR="00714663">
        <w:t>and proposals regarding the signaling bits length</w:t>
      </w:r>
      <w:r w:rsidR="004A4DB7" w:rsidRPr="006E4F10">
        <w:t>:</w:t>
      </w:r>
    </w:p>
    <w:p w:rsidR="00714663" w:rsidRDefault="00714663" w:rsidP="00714663">
      <w:pPr>
        <w:rPr>
          <w:i/>
        </w:rPr>
      </w:pPr>
      <w:r w:rsidRPr="006652A1">
        <w:rPr>
          <w:b/>
          <w:i/>
          <w:u w:val="single"/>
        </w:rPr>
        <w:t>Observation 1:</w:t>
      </w:r>
      <w:r w:rsidRPr="006E4F10">
        <w:rPr>
          <w:b/>
          <w:i/>
        </w:rPr>
        <w:t xml:space="preserve"> </w:t>
      </w:r>
      <w:r w:rsidR="000926F1">
        <w:rPr>
          <w:i/>
        </w:rPr>
        <w:t>For RA type 0, w</w:t>
      </w:r>
      <w:r w:rsidR="000926F1" w:rsidRPr="006652A1">
        <w:rPr>
          <w:i/>
        </w:rPr>
        <w:t xml:space="preserve">hen </w:t>
      </w:r>
      <w:r w:rsidRPr="006652A1">
        <w:rPr>
          <w:i/>
        </w:rPr>
        <w:t xml:space="preserve">the number of RBs increases from 110 to 400, </w:t>
      </w:r>
      <w:r>
        <w:rPr>
          <w:i/>
        </w:rPr>
        <w:t xml:space="preserve">the </w:t>
      </w:r>
      <w:r w:rsidRPr="006652A1">
        <w:rPr>
          <w:i/>
        </w:rPr>
        <w:t>RBG sizes 6, 8, and 16 seem to be adequate to keep the bitmap length below 28 bits at a reasonable resource block granularity.</w:t>
      </w:r>
    </w:p>
    <w:p w:rsidR="00714663" w:rsidRDefault="00714663" w:rsidP="00714663">
      <w:pPr>
        <w:rPr>
          <w:i/>
        </w:rPr>
      </w:pPr>
      <w:r w:rsidRPr="00200FDC">
        <w:rPr>
          <w:b/>
          <w:i/>
          <w:u w:val="single"/>
        </w:rPr>
        <w:t xml:space="preserve">Proposal </w:t>
      </w:r>
      <w:r>
        <w:rPr>
          <w:b/>
          <w:i/>
          <w:u w:val="single"/>
        </w:rPr>
        <w:t>1</w:t>
      </w:r>
      <w:r w:rsidRPr="00200FDC">
        <w:rPr>
          <w:b/>
          <w:i/>
          <w:u w:val="single"/>
        </w:rPr>
        <w:t>:</w:t>
      </w:r>
      <w:r w:rsidRPr="00200FDC">
        <w:rPr>
          <w:b/>
          <w:i/>
        </w:rPr>
        <w:t xml:space="preserve"> </w:t>
      </w:r>
      <w:r w:rsidR="00A82FBC" w:rsidRPr="00200FDC">
        <w:rPr>
          <w:b/>
          <w:i/>
          <w:u w:val="single"/>
        </w:rPr>
        <w:t>:</w:t>
      </w:r>
      <w:r w:rsidR="00A82FBC" w:rsidRPr="00200FDC">
        <w:rPr>
          <w:b/>
          <w:i/>
        </w:rPr>
        <w:t xml:space="preserve"> </w:t>
      </w:r>
      <w:r w:rsidR="00A82FBC">
        <w:rPr>
          <w:i/>
        </w:rPr>
        <w:t>For RA type 0, 16 is considered as one of the available RBG sizes.</w:t>
      </w:r>
    </w:p>
    <w:p w:rsidR="002A56CF" w:rsidRDefault="002A56CF" w:rsidP="00714663">
      <w:pPr>
        <w:rPr>
          <w:i/>
        </w:rPr>
      </w:pPr>
      <w:r w:rsidRPr="00200FDC">
        <w:rPr>
          <w:b/>
          <w:i/>
          <w:u w:val="single"/>
        </w:rPr>
        <w:t xml:space="preserve">Proposal </w:t>
      </w:r>
      <w:r>
        <w:rPr>
          <w:b/>
          <w:i/>
          <w:u w:val="single"/>
        </w:rPr>
        <w:t>2</w:t>
      </w:r>
      <w:r w:rsidRPr="00200FDC">
        <w:rPr>
          <w:b/>
          <w:i/>
          <w:u w:val="single"/>
        </w:rPr>
        <w:t>:</w:t>
      </w:r>
      <w:r w:rsidRPr="00200FDC">
        <w:rPr>
          <w:b/>
          <w:i/>
        </w:rPr>
        <w:t xml:space="preserve"> </w:t>
      </w:r>
      <w:r>
        <w:rPr>
          <w:i/>
        </w:rPr>
        <w:t xml:space="preserve">For RA type 0, RBG size 6 should be supported to facilitate PDSCH and PDCCH coexistence in the frequency domain. </w:t>
      </w:r>
    </w:p>
    <w:p w:rsidR="00714663" w:rsidRPr="006652A1" w:rsidRDefault="00714663" w:rsidP="00714663">
      <w:pPr>
        <w:rPr>
          <w:i/>
        </w:rPr>
      </w:pPr>
      <w:r w:rsidRPr="006652A1">
        <w:rPr>
          <w:b/>
          <w:i/>
          <w:u w:val="single"/>
        </w:rPr>
        <w:t xml:space="preserve">Observation </w:t>
      </w:r>
      <w:r>
        <w:rPr>
          <w:b/>
          <w:i/>
          <w:u w:val="single"/>
        </w:rPr>
        <w:t>2</w:t>
      </w:r>
      <w:r w:rsidRPr="006652A1">
        <w:rPr>
          <w:b/>
          <w:i/>
          <w:u w:val="single"/>
        </w:rPr>
        <w:t>:</w:t>
      </w:r>
      <w:r w:rsidRPr="006E4F10">
        <w:rPr>
          <w:b/>
          <w:i/>
        </w:rPr>
        <w:t xml:space="preserve"> </w:t>
      </w:r>
      <w:r w:rsidR="000926F1" w:rsidRPr="006652A1">
        <w:rPr>
          <w:i/>
        </w:rPr>
        <w:t xml:space="preserve">For RA type </w:t>
      </w:r>
      <w:r w:rsidR="000926F1">
        <w:rPr>
          <w:i/>
        </w:rPr>
        <w:t>1</w:t>
      </w:r>
      <w:r w:rsidR="000926F1" w:rsidRPr="006652A1">
        <w:rPr>
          <w:i/>
        </w:rPr>
        <w:t xml:space="preserve">, </w:t>
      </w:r>
      <w:r w:rsidR="000926F1">
        <w:rPr>
          <w:i/>
        </w:rPr>
        <w:t>w</w:t>
      </w:r>
      <w:r w:rsidR="000926F1" w:rsidRPr="006652A1">
        <w:rPr>
          <w:i/>
        </w:rPr>
        <w:t xml:space="preserve">hen </w:t>
      </w:r>
      <w:r w:rsidRPr="006652A1">
        <w:rPr>
          <w:i/>
        </w:rPr>
        <w:t xml:space="preserve">the number of RBs increases from 110 to 400, </w:t>
      </w:r>
      <w:r>
        <w:rPr>
          <w:i/>
        </w:rPr>
        <w:t xml:space="preserve">the </w:t>
      </w:r>
      <w:r w:rsidRPr="006652A1">
        <w:rPr>
          <w:i/>
        </w:rPr>
        <w:t>RIV length increases slightly from 13 bits to 17 bits.</w:t>
      </w:r>
    </w:p>
    <w:p w:rsidR="00714663" w:rsidRDefault="00714663" w:rsidP="00714663">
      <w:pPr>
        <w:rPr>
          <w:i/>
        </w:rPr>
      </w:pPr>
      <w:r w:rsidRPr="006652A1">
        <w:rPr>
          <w:b/>
          <w:i/>
          <w:u w:val="single"/>
        </w:rPr>
        <w:t xml:space="preserve">Observation </w:t>
      </w:r>
      <w:r>
        <w:rPr>
          <w:b/>
          <w:i/>
          <w:u w:val="single"/>
        </w:rPr>
        <w:t>3</w:t>
      </w:r>
      <w:r w:rsidRPr="006652A1">
        <w:rPr>
          <w:b/>
          <w:i/>
          <w:u w:val="single"/>
        </w:rPr>
        <w:t>:</w:t>
      </w:r>
      <w:r w:rsidRPr="006E4F10">
        <w:rPr>
          <w:b/>
          <w:i/>
        </w:rPr>
        <w:t xml:space="preserve"> </w:t>
      </w:r>
      <w:r w:rsidRPr="006652A1">
        <w:rPr>
          <w:i/>
        </w:rPr>
        <w:t xml:space="preserve">For RA type </w:t>
      </w:r>
      <w:r>
        <w:rPr>
          <w:i/>
        </w:rPr>
        <w:t>1</w:t>
      </w:r>
      <w:r w:rsidRPr="006652A1">
        <w:rPr>
          <w:i/>
        </w:rPr>
        <w:t xml:space="preserve">, </w:t>
      </w:r>
      <w:r>
        <w:rPr>
          <w:i/>
        </w:rPr>
        <w:t xml:space="preserve">by changing the granularity of the length from 1 RB to 2, the RIV size is unchanged; </w:t>
      </w:r>
      <w:r w:rsidRPr="006652A1">
        <w:rPr>
          <w:i/>
        </w:rPr>
        <w:t xml:space="preserve">by changing the granularity of both the starting position and the length from 1 RB to 2, the RIV size </w:t>
      </w:r>
      <w:r>
        <w:rPr>
          <w:i/>
        </w:rPr>
        <w:t>is</w:t>
      </w:r>
      <w:r w:rsidRPr="006652A1">
        <w:rPr>
          <w:i/>
        </w:rPr>
        <w:t xml:space="preserve"> reduced by </w:t>
      </w:r>
      <w:r w:rsidR="006F6937">
        <w:rPr>
          <w:i/>
        </w:rPr>
        <w:t xml:space="preserve">only </w:t>
      </w:r>
      <w:r w:rsidRPr="006652A1">
        <w:rPr>
          <w:i/>
        </w:rPr>
        <w:t>1 bit.</w:t>
      </w:r>
    </w:p>
    <w:p w:rsidR="00D47541" w:rsidRDefault="00714663" w:rsidP="00791007">
      <w:r w:rsidRPr="00200FDC">
        <w:rPr>
          <w:b/>
          <w:i/>
          <w:u w:val="single"/>
        </w:rPr>
        <w:t xml:space="preserve">Proposal </w:t>
      </w:r>
      <w:r w:rsidR="009839ED">
        <w:rPr>
          <w:b/>
          <w:i/>
          <w:u w:val="single"/>
        </w:rPr>
        <w:t>3</w:t>
      </w:r>
      <w:r w:rsidRPr="00200FDC">
        <w:rPr>
          <w:b/>
          <w:i/>
          <w:u w:val="single"/>
        </w:rPr>
        <w:t>:</w:t>
      </w:r>
      <w:r w:rsidRPr="00200FDC">
        <w:rPr>
          <w:b/>
          <w:i/>
        </w:rPr>
        <w:t xml:space="preserve"> </w:t>
      </w:r>
      <w:r w:rsidR="00A82FBC">
        <w:rPr>
          <w:i/>
        </w:rPr>
        <w:t>For RA type 1, 1 RB granularity should be supported. Having a coarser granularity is not helpful.</w:t>
      </w:r>
    </w:p>
    <w:p w:rsidR="00E37798" w:rsidRDefault="00E37798" w:rsidP="003F1C0C"/>
    <w:p w:rsidR="003F1C0C" w:rsidRPr="00907E0D" w:rsidRDefault="003F1C0C" w:rsidP="003F1C0C">
      <w:r w:rsidRPr="006E4F10">
        <w:t>We also discuss</w:t>
      </w:r>
      <w:r>
        <w:t>ed</w:t>
      </w:r>
      <w:r w:rsidRPr="006E4F10">
        <w:t xml:space="preserve"> issues related to scheduling UEs in different bandwidth parts of</w:t>
      </w:r>
      <w:r>
        <w:t xml:space="preserve"> a carrier</w:t>
      </w:r>
      <w:r w:rsidRPr="006E4F10">
        <w:t>. We propose the following:</w:t>
      </w:r>
    </w:p>
    <w:p w:rsidR="003F1C0C" w:rsidRPr="00200FDC" w:rsidRDefault="003F1C0C" w:rsidP="003F1C0C">
      <w:pPr>
        <w:rPr>
          <w:i/>
        </w:rPr>
      </w:pPr>
      <w:r w:rsidRPr="00200FDC">
        <w:rPr>
          <w:b/>
          <w:i/>
          <w:u w:val="single"/>
        </w:rPr>
        <w:t xml:space="preserve">Proposal </w:t>
      </w:r>
      <w:r w:rsidR="009839ED">
        <w:rPr>
          <w:b/>
          <w:i/>
          <w:u w:val="single"/>
        </w:rPr>
        <w:t>4</w:t>
      </w:r>
      <w:r w:rsidRPr="00200FDC">
        <w:rPr>
          <w:b/>
          <w:i/>
          <w:u w:val="single"/>
        </w:rPr>
        <w:t>:</w:t>
      </w:r>
      <w:r w:rsidRPr="00200FDC">
        <w:rPr>
          <w:b/>
          <w:i/>
        </w:rPr>
        <w:t xml:space="preserve"> </w:t>
      </w:r>
      <w:r w:rsidRPr="00200FDC">
        <w:rPr>
          <w:i/>
        </w:rPr>
        <w:t>RBG size is defined per BWP. The RBG size can be determined as a function of the numerology and bandwidth of a BWP in combination with a configurable parameter.</w:t>
      </w:r>
    </w:p>
    <w:p w:rsidR="003F1C0C" w:rsidRPr="00200FDC" w:rsidRDefault="003F1C0C" w:rsidP="003F1C0C">
      <w:pPr>
        <w:rPr>
          <w:i/>
        </w:rPr>
      </w:pPr>
      <w:r w:rsidRPr="00200FDC">
        <w:rPr>
          <w:b/>
          <w:i/>
          <w:u w:val="single"/>
        </w:rPr>
        <w:t xml:space="preserve">Proposal </w:t>
      </w:r>
      <w:r w:rsidR="009839ED">
        <w:rPr>
          <w:b/>
          <w:i/>
          <w:u w:val="single"/>
        </w:rPr>
        <w:t>5</w:t>
      </w:r>
      <w:r w:rsidRPr="00200FDC">
        <w:rPr>
          <w:b/>
          <w:i/>
          <w:u w:val="single"/>
        </w:rPr>
        <w:t>:</w:t>
      </w:r>
      <w:r w:rsidRPr="00200FDC">
        <w:rPr>
          <w:b/>
          <w:i/>
        </w:rPr>
        <w:t xml:space="preserve"> </w:t>
      </w:r>
      <w:r w:rsidRPr="00200FDC">
        <w:rPr>
          <w:i/>
        </w:rPr>
        <w:t>Indication of RBs within a bandwidth part is done by indexing relative only to the bandwidth part’s frequency resources and numerology.</w:t>
      </w:r>
    </w:p>
    <w:p w:rsidR="003F1C0C" w:rsidRDefault="003F1C0C" w:rsidP="00791007"/>
    <w:p w:rsidR="009B3D23" w:rsidRDefault="000E1AD0" w:rsidP="00791007">
      <w:r>
        <w:t>Furthermore, we</w:t>
      </w:r>
      <w:r w:rsidR="004A4DB7" w:rsidRPr="006E4F10">
        <w:t xml:space="preserve"> discuss</w:t>
      </w:r>
      <w:r w:rsidR="00681B09">
        <w:t>ed</w:t>
      </w:r>
      <w:r w:rsidR="004A4DB7" w:rsidRPr="006E4F10">
        <w:t xml:space="preserve"> issues related to </w:t>
      </w:r>
      <w:r>
        <w:t xml:space="preserve">time-domain allocation and </w:t>
      </w:r>
      <w:r w:rsidR="004A4DB7" w:rsidRPr="006E4F10">
        <w:t xml:space="preserve">scheduling. </w:t>
      </w:r>
      <w:r w:rsidR="00F205DD" w:rsidRPr="006E4F10">
        <w:t>We propose the following:</w:t>
      </w:r>
    </w:p>
    <w:p w:rsidR="00907E0D" w:rsidRPr="00184609" w:rsidRDefault="003F1C0C" w:rsidP="00907E0D">
      <w:pPr>
        <w:rPr>
          <w:i/>
        </w:rPr>
      </w:pPr>
      <w:r>
        <w:rPr>
          <w:b/>
          <w:i/>
          <w:u w:val="single"/>
        </w:rPr>
        <w:t xml:space="preserve">Proposal </w:t>
      </w:r>
      <w:r w:rsidR="009839ED">
        <w:rPr>
          <w:b/>
          <w:i/>
          <w:u w:val="single"/>
        </w:rPr>
        <w:t>6</w:t>
      </w:r>
      <w:r w:rsidR="00907E0D" w:rsidRPr="00184609">
        <w:rPr>
          <w:b/>
          <w:i/>
          <w:u w:val="single"/>
        </w:rPr>
        <w:t>:</w:t>
      </w:r>
      <w:r w:rsidR="00907E0D" w:rsidRPr="00184609">
        <w:rPr>
          <w:i/>
        </w:rPr>
        <w:t xml:space="preserve"> For non-slot case, the starting symbol of PDSCH or PUSCH is indicated as a number of symbols from the start of the scheduling PDCCH.</w:t>
      </w:r>
    </w:p>
    <w:p w:rsidR="00907E0D" w:rsidRPr="00165137" w:rsidRDefault="00907E0D" w:rsidP="00907E0D">
      <w:pPr>
        <w:rPr>
          <w:b/>
        </w:rPr>
      </w:pPr>
      <w:r>
        <w:rPr>
          <w:b/>
          <w:i/>
          <w:u w:val="single"/>
        </w:rPr>
        <w:t xml:space="preserve">Proposal </w:t>
      </w:r>
      <w:r w:rsidR="009839ED">
        <w:rPr>
          <w:b/>
          <w:i/>
          <w:u w:val="single"/>
        </w:rPr>
        <w:t>7</w:t>
      </w:r>
      <w:r w:rsidRPr="00184609">
        <w:rPr>
          <w:b/>
          <w:i/>
          <w:u w:val="single"/>
        </w:rPr>
        <w:t>:</w:t>
      </w:r>
      <w:r w:rsidRPr="00165137">
        <w:rPr>
          <w:b/>
        </w:rPr>
        <w:t xml:space="preserve"> </w:t>
      </w:r>
      <w:r w:rsidRPr="00184609">
        <w:rPr>
          <w:i/>
        </w:rPr>
        <w:t>For non-slot case, the ending symbol of PDSCH (PUSCH) is indicated as a number of symbols from the starting symbol of PDSCH (PUSCH).</w:t>
      </w:r>
    </w:p>
    <w:p w:rsidR="00907E0D" w:rsidRPr="000E1AD0" w:rsidRDefault="003F1C0C" w:rsidP="00791007">
      <w:pPr>
        <w:rPr>
          <w:i/>
        </w:rPr>
      </w:pPr>
      <w:r>
        <w:rPr>
          <w:b/>
          <w:i/>
          <w:u w:val="single"/>
        </w:rPr>
        <w:t xml:space="preserve">Proposal </w:t>
      </w:r>
      <w:r w:rsidR="009839ED">
        <w:rPr>
          <w:b/>
          <w:i/>
          <w:u w:val="single"/>
        </w:rPr>
        <w:t>8</w:t>
      </w:r>
      <w:r w:rsidR="00907E0D" w:rsidRPr="00184609">
        <w:rPr>
          <w:b/>
          <w:i/>
          <w:u w:val="single"/>
        </w:rPr>
        <w:t>:</w:t>
      </w:r>
      <w:r w:rsidR="00907E0D" w:rsidRPr="00184609">
        <w:rPr>
          <w:i/>
        </w:rPr>
        <w:t xml:space="preserve"> The size of the field(s) in the DCI indicating starting and ending symbols is configurable on a CORESET basis.</w:t>
      </w:r>
    </w:p>
    <w:p w:rsidR="00251B4A" w:rsidRPr="006E4F10" w:rsidRDefault="00251B4A" w:rsidP="00251B4A">
      <w:pPr>
        <w:pStyle w:val="Heading1"/>
        <w:rPr>
          <w:rFonts w:ascii="Times New Roman" w:hAnsi="Times New Roman" w:cs="Times New Roman"/>
          <w:b/>
          <w:sz w:val="32"/>
          <w:lang w:val="en-US"/>
        </w:rPr>
      </w:pPr>
      <w:r w:rsidRPr="006E4F10">
        <w:rPr>
          <w:rFonts w:ascii="Times New Roman" w:hAnsi="Times New Roman" w:cs="Times New Roman"/>
          <w:b/>
          <w:sz w:val="32"/>
          <w:lang w:val="en-US"/>
        </w:rPr>
        <w:t>References</w:t>
      </w:r>
    </w:p>
    <w:p w:rsidR="00CE1FFC" w:rsidRPr="00CE1FFC" w:rsidRDefault="00CE1FFC" w:rsidP="00CE1FFC">
      <w:pPr>
        <w:pStyle w:val="Reference"/>
      </w:pPr>
      <w:bookmarkStart w:id="1" w:name="_Ref455734493"/>
      <w:bookmarkStart w:id="2" w:name="_Ref434502751"/>
      <w:bookmarkStart w:id="3" w:name="_Ref419296613"/>
      <w:bookmarkStart w:id="4" w:name="_Ref434227915"/>
      <w:bookmarkStart w:id="5" w:name="_Ref434501473"/>
      <w:r w:rsidRPr="00CE1FFC">
        <w:t>RAN1 NR Ad-Hoc#2 Chairman’s Notes, Qingdao, P.R. China, 27</w:t>
      </w:r>
      <w:r w:rsidRPr="00E47F92">
        <w:rPr>
          <w:vertAlign w:val="superscript"/>
        </w:rPr>
        <w:t>th</w:t>
      </w:r>
      <w:r w:rsidRPr="00CE1FFC">
        <w:t xml:space="preserve"> – 30</w:t>
      </w:r>
      <w:r w:rsidRPr="00E47F92">
        <w:rPr>
          <w:vertAlign w:val="superscript"/>
        </w:rPr>
        <w:t>th</w:t>
      </w:r>
      <w:r w:rsidRPr="00CE1FFC">
        <w:t xml:space="preserve"> June 2017</w:t>
      </w:r>
    </w:p>
    <w:p w:rsidR="002902D0" w:rsidRDefault="002902D0" w:rsidP="002902D0">
      <w:pPr>
        <w:pStyle w:val="Reference"/>
      </w:pPr>
      <w:bookmarkStart w:id="6" w:name="_Ref492891149"/>
      <w:bookmarkEnd w:id="1"/>
      <w:bookmarkEnd w:id="2"/>
      <w:bookmarkEnd w:id="3"/>
      <w:bookmarkEnd w:id="4"/>
      <w:bookmarkEnd w:id="5"/>
      <w:r w:rsidRPr="00AA3833">
        <w:t>RAN1</w:t>
      </w:r>
      <w:r>
        <w:t>#90</w:t>
      </w:r>
      <w:r w:rsidRPr="00C740A9">
        <w:rPr>
          <w:szCs w:val="22"/>
        </w:rPr>
        <w:t xml:space="preserve"> </w:t>
      </w:r>
      <w:r w:rsidRPr="00AA3833">
        <w:t xml:space="preserve">Chairman’s Notes, </w:t>
      </w:r>
      <w:r w:rsidRPr="003168DD">
        <w:t>Prague, Czech Republic, 21</w:t>
      </w:r>
      <w:r w:rsidRPr="002E11D2">
        <w:rPr>
          <w:vertAlign w:val="superscript"/>
        </w:rPr>
        <w:t>st</w:t>
      </w:r>
      <w:r>
        <w:t xml:space="preserve"> </w:t>
      </w:r>
      <w:r w:rsidRPr="003168DD">
        <w:t>– 25</w:t>
      </w:r>
      <w:r w:rsidRPr="002E11D2">
        <w:rPr>
          <w:vertAlign w:val="superscript"/>
        </w:rPr>
        <w:t>th</w:t>
      </w:r>
      <w:r>
        <w:t xml:space="preserve"> </w:t>
      </w:r>
      <w:r w:rsidRPr="003168DD">
        <w:t>August 2017</w:t>
      </w:r>
      <w:bookmarkEnd w:id="6"/>
    </w:p>
    <w:p w:rsidR="00801E67" w:rsidRDefault="00801E67" w:rsidP="00681B09">
      <w:pPr>
        <w:pStyle w:val="Reference"/>
      </w:pPr>
      <w:bookmarkStart w:id="7" w:name="_Ref492891634"/>
      <w:r w:rsidRPr="006E4F10">
        <w:rPr>
          <w:lang w:eastAsia="ja-JP"/>
        </w:rPr>
        <w:t xml:space="preserve">“Study on </w:t>
      </w:r>
      <w:r w:rsidRPr="006E4F10">
        <w:t>New Radio Access Technology Physical Layer Aspects”, TR 38.802, v14.0.0, March, 2017</w:t>
      </w:r>
      <w:bookmarkEnd w:id="7"/>
    </w:p>
    <w:p w:rsidR="00907E0D" w:rsidRDefault="00907E0D" w:rsidP="00907E0D">
      <w:pPr>
        <w:pStyle w:val="Reference"/>
      </w:pPr>
      <w:bookmarkStart w:id="8" w:name="_Ref492905506"/>
      <w:r>
        <w:t xml:space="preserve">RAN1#88 Chairman’s Notes, </w:t>
      </w:r>
      <w:r w:rsidRPr="00C744BA">
        <w:rPr>
          <w:rFonts w:eastAsia="Times New Roman"/>
          <w:sz w:val="22"/>
          <w:szCs w:val="22"/>
          <w:lang w:eastAsia="en-US"/>
        </w:rPr>
        <w:t xml:space="preserve">Athens, Greece, </w:t>
      </w:r>
      <w:r>
        <w:rPr>
          <w:rFonts w:eastAsia="Times New Roman"/>
          <w:sz w:val="22"/>
          <w:szCs w:val="22"/>
          <w:lang w:eastAsia="en-US"/>
        </w:rPr>
        <w:t xml:space="preserve">February </w:t>
      </w:r>
      <w:r w:rsidRPr="00C744BA">
        <w:rPr>
          <w:rFonts w:eastAsia="Times New Roman"/>
          <w:sz w:val="22"/>
          <w:szCs w:val="22"/>
          <w:lang w:eastAsia="en-US"/>
        </w:rPr>
        <w:t>13</w:t>
      </w:r>
      <w:r w:rsidRPr="005C6D52">
        <w:rPr>
          <w:rFonts w:eastAsia="Times New Roman"/>
          <w:sz w:val="22"/>
          <w:szCs w:val="22"/>
          <w:vertAlign w:val="superscript"/>
          <w:lang w:eastAsia="en-US"/>
        </w:rPr>
        <w:t>th</w:t>
      </w:r>
      <w:r>
        <w:rPr>
          <w:rFonts w:eastAsia="Times New Roman"/>
          <w:sz w:val="22"/>
          <w:szCs w:val="22"/>
          <w:lang w:eastAsia="en-US"/>
        </w:rPr>
        <w:t xml:space="preserve"> </w:t>
      </w:r>
      <w:r w:rsidRPr="00C744BA">
        <w:rPr>
          <w:rFonts w:eastAsia="Times New Roman"/>
          <w:sz w:val="22"/>
          <w:szCs w:val="22"/>
          <w:lang w:eastAsia="en-US"/>
        </w:rPr>
        <w:t>– 17</w:t>
      </w:r>
      <w:r w:rsidRPr="005C6D52">
        <w:rPr>
          <w:rFonts w:eastAsia="Times New Roman"/>
          <w:sz w:val="22"/>
          <w:szCs w:val="22"/>
          <w:vertAlign w:val="superscript"/>
          <w:lang w:eastAsia="en-US"/>
        </w:rPr>
        <w:t>th</w:t>
      </w:r>
      <w:r w:rsidRPr="00C744BA">
        <w:rPr>
          <w:rFonts w:eastAsia="Times New Roman"/>
          <w:sz w:val="22"/>
          <w:szCs w:val="22"/>
          <w:lang w:eastAsia="en-US"/>
        </w:rPr>
        <w:t xml:space="preserve"> 2017</w:t>
      </w:r>
      <w:bookmarkEnd w:id="8"/>
    </w:p>
    <w:p w:rsidR="00907E0D" w:rsidRPr="006E4F10" w:rsidRDefault="00AB0D26" w:rsidP="00E47F92">
      <w:pPr>
        <w:pStyle w:val="Reference"/>
      </w:pPr>
      <w:bookmarkStart w:id="9" w:name="_Ref494716336"/>
      <w:r>
        <w:t>RAN1 NR Ad-Hoc#3</w:t>
      </w:r>
      <w:r w:rsidR="002A56CF">
        <w:t xml:space="preserve"> Chairman’s Notes, Nagoya, Japan, 18</w:t>
      </w:r>
      <w:r w:rsidR="002A56CF" w:rsidRPr="00E47F92">
        <w:rPr>
          <w:vertAlign w:val="superscript"/>
        </w:rPr>
        <w:t>th</w:t>
      </w:r>
      <w:r w:rsidR="002A56CF">
        <w:t xml:space="preserve"> – 21</w:t>
      </w:r>
      <w:r w:rsidR="002A56CF" w:rsidRPr="00E47F92">
        <w:rPr>
          <w:vertAlign w:val="superscript"/>
        </w:rPr>
        <w:t>st</w:t>
      </w:r>
      <w:r w:rsidR="002A56CF">
        <w:t xml:space="preserve"> September</w:t>
      </w:r>
      <w:r w:rsidRPr="00AB0D26">
        <w:t xml:space="preserve"> 2017</w:t>
      </w:r>
      <w:bookmarkEnd w:id="9"/>
    </w:p>
    <w:sectPr w:rsidR="00907E0D" w:rsidRPr="006E4F10"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882" w:rsidRDefault="00026882" w:rsidP="005704DB">
      <w:r>
        <w:separator/>
      </w:r>
    </w:p>
  </w:endnote>
  <w:endnote w:type="continuationSeparator" w:id="0">
    <w:p w:rsidR="00026882" w:rsidRDefault="00026882" w:rsidP="0057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1FA" w:rsidRDefault="00E20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AC" w:rsidRDefault="002843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01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01FA">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1FA" w:rsidRDefault="00E20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882" w:rsidRDefault="00026882" w:rsidP="005704DB">
      <w:r>
        <w:separator/>
      </w:r>
    </w:p>
  </w:footnote>
  <w:footnote w:type="continuationSeparator" w:id="0">
    <w:p w:rsidR="00026882" w:rsidRDefault="00026882" w:rsidP="00570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AC" w:rsidRDefault="002843AC" w:rsidP="005704DB">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1FA" w:rsidRDefault="00E20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1FA" w:rsidRDefault="00E20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454180"/>
    <w:multiLevelType w:val="hybridMultilevel"/>
    <w:tmpl w:val="164E2EFA"/>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535F8"/>
    <w:multiLevelType w:val="hybridMultilevel"/>
    <w:tmpl w:val="5C2ED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1231A"/>
    <w:multiLevelType w:val="hybridMultilevel"/>
    <w:tmpl w:val="16BEEC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4F66FF"/>
    <w:multiLevelType w:val="hybridMultilevel"/>
    <w:tmpl w:val="7484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0A6DB5"/>
    <w:multiLevelType w:val="hybridMultilevel"/>
    <w:tmpl w:val="6E701A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A72C85"/>
    <w:multiLevelType w:val="hybridMultilevel"/>
    <w:tmpl w:val="66EAB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107A4E"/>
    <w:multiLevelType w:val="hybridMultilevel"/>
    <w:tmpl w:val="8CBEF042"/>
    <w:lvl w:ilvl="0" w:tplc="A5C4D626">
      <w:start w:val="1"/>
      <w:numFmt w:val="bullet"/>
      <w:lvlText w:val="•"/>
      <w:lvlJc w:val="left"/>
      <w:pPr>
        <w:tabs>
          <w:tab w:val="num" w:pos="360"/>
        </w:tabs>
        <w:ind w:left="360" w:hanging="360"/>
      </w:pPr>
      <w:rPr>
        <w:rFonts w:ascii="Arial" w:hAnsi="Arial" w:hint="default"/>
      </w:rPr>
    </w:lvl>
    <w:lvl w:ilvl="1" w:tplc="254E705A">
      <w:start w:val="1276"/>
      <w:numFmt w:val="bullet"/>
      <w:lvlText w:val="•"/>
      <w:lvlJc w:val="left"/>
      <w:pPr>
        <w:tabs>
          <w:tab w:val="num" w:pos="1080"/>
        </w:tabs>
        <w:ind w:left="1080" w:hanging="360"/>
      </w:pPr>
      <w:rPr>
        <w:rFonts w:ascii="Arial" w:hAnsi="Arial" w:hint="default"/>
      </w:rPr>
    </w:lvl>
    <w:lvl w:ilvl="2" w:tplc="B8D8DDF4">
      <w:start w:val="1276"/>
      <w:numFmt w:val="bullet"/>
      <w:lvlText w:val="•"/>
      <w:lvlJc w:val="left"/>
      <w:pPr>
        <w:tabs>
          <w:tab w:val="num" w:pos="1800"/>
        </w:tabs>
        <w:ind w:left="1800" w:hanging="360"/>
      </w:pPr>
      <w:rPr>
        <w:rFonts w:ascii="Arial" w:hAnsi="Arial" w:hint="default"/>
      </w:rPr>
    </w:lvl>
    <w:lvl w:ilvl="3" w:tplc="888CFAC8" w:tentative="1">
      <w:start w:val="1"/>
      <w:numFmt w:val="bullet"/>
      <w:lvlText w:val="•"/>
      <w:lvlJc w:val="left"/>
      <w:pPr>
        <w:tabs>
          <w:tab w:val="num" w:pos="2520"/>
        </w:tabs>
        <w:ind w:left="2520" w:hanging="360"/>
      </w:pPr>
      <w:rPr>
        <w:rFonts w:ascii="Arial" w:hAnsi="Arial" w:hint="default"/>
      </w:rPr>
    </w:lvl>
    <w:lvl w:ilvl="4" w:tplc="84D6850C" w:tentative="1">
      <w:start w:val="1"/>
      <w:numFmt w:val="bullet"/>
      <w:lvlText w:val="•"/>
      <w:lvlJc w:val="left"/>
      <w:pPr>
        <w:tabs>
          <w:tab w:val="num" w:pos="3240"/>
        </w:tabs>
        <w:ind w:left="3240" w:hanging="360"/>
      </w:pPr>
      <w:rPr>
        <w:rFonts w:ascii="Arial" w:hAnsi="Arial" w:hint="default"/>
      </w:rPr>
    </w:lvl>
    <w:lvl w:ilvl="5" w:tplc="BFF46AA6" w:tentative="1">
      <w:start w:val="1"/>
      <w:numFmt w:val="bullet"/>
      <w:lvlText w:val="•"/>
      <w:lvlJc w:val="left"/>
      <w:pPr>
        <w:tabs>
          <w:tab w:val="num" w:pos="3960"/>
        </w:tabs>
        <w:ind w:left="3960" w:hanging="360"/>
      </w:pPr>
      <w:rPr>
        <w:rFonts w:ascii="Arial" w:hAnsi="Arial" w:hint="default"/>
      </w:rPr>
    </w:lvl>
    <w:lvl w:ilvl="6" w:tplc="EF260EB6" w:tentative="1">
      <w:start w:val="1"/>
      <w:numFmt w:val="bullet"/>
      <w:lvlText w:val="•"/>
      <w:lvlJc w:val="left"/>
      <w:pPr>
        <w:tabs>
          <w:tab w:val="num" w:pos="4680"/>
        </w:tabs>
        <w:ind w:left="4680" w:hanging="360"/>
      </w:pPr>
      <w:rPr>
        <w:rFonts w:ascii="Arial" w:hAnsi="Arial" w:hint="default"/>
      </w:rPr>
    </w:lvl>
    <w:lvl w:ilvl="7" w:tplc="C248EFA2" w:tentative="1">
      <w:start w:val="1"/>
      <w:numFmt w:val="bullet"/>
      <w:lvlText w:val="•"/>
      <w:lvlJc w:val="left"/>
      <w:pPr>
        <w:tabs>
          <w:tab w:val="num" w:pos="5400"/>
        </w:tabs>
        <w:ind w:left="5400" w:hanging="360"/>
      </w:pPr>
      <w:rPr>
        <w:rFonts w:ascii="Arial" w:hAnsi="Arial" w:hint="default"/>
      </w:rPr>
    </w:lvl>
    <w:lvl w:ilvl="8" w:tplc="E1A4152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A9B1C00"/>
    <w:multiLevelType w:val="hybridMultilevel"/>
    <w:tmpl w:val="25407098"/>
    <w:lvl w:ilvl="0" w:tplc="7C427F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9"/>
  </w:num>
  <w:num w:numId="4">
    <w:abstractNumId w:val="10"/>
  </w:num>
  <w:num w:numId="5">
    <w:abstractNumId w:val="5"/>
  </w:num>
  <w:num w:numId="6">
    <w:abstractNumId w:val="12"/>
  </w:num>
  <w:num w:numId="7">
    <w:abstractNumId w:val="18"/>
  </w:num>
  <w:num w:numId="8">
    <w:abstractNumId w:val="6"/>
  </w:num>
  <w:num w:numId="9">
    <w:abstractNumId w:val="23"/>
  </w:num>
  <w:num w:numId="10">
    <w:abstractNumId w:val="21"/>
  </w:num>
  <w:num w:numId="11">
    <w:abstractNumId w:val="15"/>
  </w:num>
  <w:num w:numId="12">
    <w:abstractNumId w:val="14"/>
  </w:num>
  <w:num w:numId="13">
    <w:abstractNumId w:val="8"/>
  </w:num>
  <w:num w:numId="14">
    <w:abstractNumId w:val="17"/>
  </w:num>
  <w:num w:numId="15">
    <w:abstractNumId w:val="1"/>
  </w:num>
  <w:num w:numId="16">
    <w:abstractNumId w:val="13"/>
  </w:num>
  <w:num w:numId="17">
    <w:abstractNumId w:val="19"/>
  </w:num>
  <w:num w:numId="18">
    <w:abstractNumId w:val="3"/>
  </w:num>
  <w:num w:numId="19">
    <w:abstractNumId w:val="22"/>
  </w:num>
  <w:num w:numId="20">
    <w:abstractNumId w:val="2"/>
  </w:num>
  <w:num w:numId="21">
    <w:abstractNumId w:val="20"/>
  </w:num>
  <w:num w:numId="22">
    <w:abstractNumId w:val="7"/>
  </w:num>
  <w:num w:numId="23">
    <w:abstractNumId w:val="11"/>
  </w:num>
  <w:num w:numId="24">
    <w:abstractNumId w:val="4"/>
  </w:num>
  <w:num w:numId="2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CA"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1049"/>
    <w:rsid w:val="00000633"/>
    <w:rsid w:val="000006E1"/>
    <w:rsid w:val="00000F2F"/>
    <w:rsid w:val="00002303"/>
    <w:rsid w:val="00002BC4"/>
    <w:rsid w:val="00003E50"/>
    <w:rsid w:val="00003EC3"/>
    <w:rsid w:val="00004F21"/>
    <w:rsid w:val="00005F67"/>
    <w:rsid w:val="00006446"/>
    <w:rsid w:val="00006896"/>
    <w:rsid w:val="00007CDC"/>
    <w:rsid w:val="000104C6"/>
    <w:rsid w:val="000110C9"/>
    <w:rsid w:val="00011B28"/>
    <w:rsid w:val="00011E0E"/>
    <w:rsid w:val="00011EE8"/>
    <w:rsid w:val="00012C16"/>
    <w:rsid w:val="000153E9"/>
    <w:rsid w:val="000154A5"/>
    <w:rsid w:val="00015D15"/>
    <w:rsid w:val="00015EEB"/>
    <w:rsid w:val="00016182"/>
    <w:rsid w:val="00016E0A"/>
    <w:rsid w:val="00020E6C"/>
    <w:rsid w:val="00021143"/>
    <w:rsid w:val="00022116"/>
    <w:rsid w:val="00022522"/>
    <w:rsid w:val="00022C6C"/>
    <w:rsid w:val="00023233"/>
    <w:rsid w:val="00023A7D"/>
    <w:rsid w:val="0002564D"/>
    <w:rsid w:val="00025D5F"/>
    <w:rsid w:val="00025ECA"/>
    <w:rsid w:val="00026882"/>
    <w:rsid w:val="00026E30"/>
    <w:rsid w:val="00027DEF"/>
    <w:rsid w:val="0003098F"/>
    <w:rsid w:val="000325B8"/>
    <w:rsid w:val="00033351"/>
    <w:rsid w:val="00033E3E"/>
    <w:rsid w:val="0003410A"/>
    <w:rsid w:val="00034C15"/>
    <w:rsid w:val="00034F38"/>
    <w:rsid w:val="00035EA8"/>
    <w:rsid w:val="000369B9"/>
    <w:rsid w:val="00036AF4"/>
    <w:rsid w:val="00036BA1"/>
    <w:rsid w:val="00040B78"/>
    <w:rsid w:val="000422E2"/>
    <w:rsid w:val="00042F22"/>
    <w:rsid w:val="000431CD"/>
    <w:rsid w:val="000437FA"/>
    <w:rsid w:val="00044278"/>
    <w:rsid w:val="000444EF"/>
    <w:rsid w:val="00044A9C"/>
    <w:rsid w:val="000455AE"/>
    <w:rsid w:val="00045735"/>
    <w:rsid w:val="00045AD3"/>
    <w:rsid w:val="00045E09"/>
    <w:rsid w:val="000500C3"/>
    <w:rsid w:val="00050717"/>
    <w:rsid w:val="00050D78"/>
    <w:rsid w:val="000511FA"/>
    <w:rsid w:val="00052A07"/>
    <w:rsid w:val="000534E3"/>
    <w:rsid w:val="0005388E"/>
    <w:rsid w:val="00053C47"/>
    <w:rsid w:val="00053D60"/>
    <w:rsid w:val="00054303"/>
    <w:rsid w:val="00054EE4"/>
    <w:rsid w:val="00055378"/>
    <w:rsid w:val="00055A08"/>
    <w:rsid w:val="0005606A"/>
    <w:rsid w:val="00056718"/>
    <w:rsid w:val="00056A67"/>
    <w:rsid w:val="00056FD0"/>
    <w:rsid w:val="00057117"/>
    <w:rsid w:val="000571B8"/>
    <w:rsid w:val="0005757D"/>
    <w:rsid w:val="00057FAB"/>
    <w:rsid w:val="00060154"/>
    <w:rsid w:val="000604D2"/>
    <w:rsid w:val="00060886"/>
    <w:rsid w:val="000616E7"/>
    <w:rsid w:val="00061829"/>
    <w:rsid w:val="000625C8"/>
    <w:rsid w:val="00062696"/>
    <w:rsid w:val="00063C46"/>
    <w:rsid w:val="00063EF3"/>
    <w:rsid w:val="000645B8"/>
    <w:rsid w:val="0006487E"/>
    <w:rsid w:val="00064D0A"/>
    <w:rsid w:val="00065B1A"/>
    <w:rsid w:val="00065E1A"/>
    <w:rsid w:val="000666D8"/>
    <w:rsid w:val="000679C8"/>
    <w:rsid w:val="00071225"/>
    <w:rsid w:val="000715A7"/>
    <w:rsid w:val="00071DBE"/>
    <w:rsid w:val="00071FAD"/>
    <w:rsid w:val="000725A0"/>
    <w:rsid w:val="00073EA0"/>
    <w:rsid w:val="0007415D"/>
    <w:rsid w:val="00074F35"/>
    <w:rsid w:val="00075BF1"/>
    <w:rsid w:val="0007636A"/>
    <w:rsid w:val="00077623"/>
    <w:rsid w:val="00077A1C"/>
    <w:rsid w:val="00077A42"/>
    <w:rsid w:val="00077E5F"/>
    <w:rsid w:val="00080281"/>
    <w:rsid w:val="0008036A"/>
    <w:rsid w:val="0008066B"/>
    <w:rsid w:val="00080FA1"/>
    <w:rsid w:val="000813C0"/>
    <w:rsid w:val="00081AE6"/>
    <w:rsid w:val="00082135"/>
    <w:rsid w:val="00082E01"/>
    <w:rsid w:val="00083C47"/>
    <w:rsid w:val="000848F0"/>
    <w:rsid w:val="000855EB"/>
    <w:rsid w:val="00085B52"/>
    <w:rsid w:val="00085E11"/>
    <w:rsid w:val="000862B6"/>
    <w:rsid w:val="000866F2"/>
    <w:rsid w:val="00086A43"/>
    <w:rsid w:val="00086AB3"/>
    <w:rsid w:val="000876BD"/>
    <w:rsid w:val="0009009F"/>
    <w:rsid w:val="00090AF4"/>
    <w:rsid w:val="00090D19"/>
    <w:rsid w:val="00091557"/>
    <w:rsid w:val="000923AF"/>
    <w:rsid w:val="000924C1"/>
    <w:rsid w:val="000924F0"/>
    <w:rsid w:val="000926F1"/>
    <w:rsid w:val="00092B27"/>
    <w:rsid w:val="00093009"/>
    <w:rsid w:val="00093474"/>
    <w:rsid w:val="0009356A"/>
    <w:rsid w:val="00093855"/>
    <w:rsid w:val="00094180"/>
    <w:rsid w:val="000945DA"/>
    <w:rsid w:val="00094796"/>
    <w:rsid w:val="000948DE"/>
    <w:rsid w:val="00095061"/>
    <w:rsid w:val="0009510F"/>
    <w:rsid w:val="00095B02"/>
    <w:rsid w:val="00095C70"/>
    <w:rsid w:val="00096A7E"/>
    <w:rsid w:val="0009737E"/>
    <w:rsid w:val="00097774"/>
    <w:rsid w:val="000A0028"/>
    <w:rsid w:val="000A0276"/>
    <w:rsid w:val="000A1B7B"/>
    <w:rsid w:val="000A22F2"/>
    <w:rsid w:val="000A2538"/>
    <w:rsid w:val="000A3063"/>
    <w:rsid w:val="000A3E89"/>
    <w:rsid w:val="000A41FE"/>
    <w:rsid w:val="000A4A9E"/>
    <w:rsid w:val="000A4ECC"/>
    <w:rsid w:val="000A56F2"/>
    <w:rsid w:val="000A596D"/>
    <w:rsid w:val="000A6FF7"/>
    <w:rsid w:val="000A72E2"/>
    <w:rsid w:val="000A75AA"/>
    <w:rsid w:val="000A7DC3"/>
    <w:rsid w:val="000B0223"/>
    <w:rsid w:val="000B02A2"/>
    <w:rsid w:val="000B0A01"/>
    <w:rsid w:val="000B1D37"/>
    <w:rsid w:val="000B2667"/>
    <w:rsid w:val="000B2719"/>
    <w:rsid w:val="000B2872"/>
    <w:rsid w:val="000B3347"/>
    <w:rsid w:val="000B3516"/>
    <w:rsid w:val="000B3A8F"/>
    <w:rsid w:val="000B4AB9"/>
    <w:rsid w:val="000B58C3"/>
    <w:rsid w:val="000B61E9"/>
    <w:rsid w:val="000B64DA"/>
    <w:rsid w:val="000B653F"/>
    <w:rsid w:val="000B6BB9"/>
    <w:rsid w:val="000B730C"/>
    <w:rsid w:val="000B7771"/>
    <w:rsid w:val="000C165A"/>
    <w:rsid w:val="000C1689"/>
    <w:rsid w:val="000C1E19"/>
    <w:rsid w:val="000C2365"/>
    <w:rsid w:val="000C2485"/>
    <w:rsid w:val="000C2C1D"/>
    <w:rsid w:val="000C2E19"/>
    <w:rsid w:val="000C4402"/>
    <w:rsid w:val="000C501B"/>
    <w:rsid w:val="000C50FA"/>
    <w:rsid w:val="000C64E6"/>
    <w:rsid w:val="000C7043"/>
    <w:rsid w:val="000C7CAD"/>
    <w:rsid w:val="000C7FD2"/>
    <w:rsid w:val="000D0D07"/>
    <w:rsid w:val="000D0EF2"/>
    <w:rsid w:val="000D162D"/>
    <w:rsid w:val="000D2F63"/>
    <w:rsid w:val="000D3856"/>
    <w:rsid w:val="000D4797"/>
    <w:rsid w:val="000D5C17"/>
    <w:rsid w:val="000E0256"/>
    <w:rsid w:val="000E0527"/>
    <w:rsid w:val="000E18EA"/>
    <w:rsid w:val="000E1AD0"/>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8E0"/>
    <w:rsid w:val="000F0EB1"/>
    <w:rsid w:val="000F1023"/>
    <w:rsid w:val="000F1106"/>
    <w:rsid w:val="000F147A"/>
    <w:rsid w:val="000F1854"/>
    <w:rsid w:val="000F1AE1"/>
    <w:rsid w:val="000F2365"/>
    <w:rsid w:val="000F26FB"/>
    <w:rsid w:val="000F3BE9"/>
    <w:rsid w:val="000F3EFD"/>
    <w:rsid w:val="000F3F6C"/>
    <w:rsid w:val="000F5397"/>
    <w:rsid w:val="000F557E"/>
    <w:rsid w:val="000F5AE9"/>
    <w:rsid w:val="000F68BA"/>
    <w:rsid w:val="000F6DF3"/>
    <w:rsid w:val="000F6F49"/>
    <w:rsid w:val="000F72C6"/>
    <w:rsid w:val="001005FF"/>
    <w:rsid w:val="00100770"/>
    <w:rsid w:val="0010105B"/>
    <w:rsid w:val="00101BCC"/>
    <w:rsid w:val="00103174"/>
    <w:rsid w:val="00103ADA"/>
    <w:rsid w:val="001048B7"/>
    <w:rsid w:val="00104A7C"/>
    <w:rsid w:val="00106117"/>
    <w:rsid w:val="001062FB"/>
    <w:rsid w:val="001063E6"/>
    <w:rsid w:val="00106B59"/>
    <w:rsid w:val="0011091D"/>
    <w:rsid w:val="001110C3"/>
    <w:rsid w:val="00111372"/>
    <w:rsid w:val="0011214B"/>
    <w:rsid w:val="00112459"/>
    <w:rsid w:val="00112DEF"/>
    <w:rsid w:val="00113BDC"/>
    <w:rsid w:val="00113CF4"/>
    <w:rsid w:val="00114CA9"/>
    <w:rsid w:val="00115027"/>
    <w:rsid w:val="001153EA"/>
    <w:rsid w:val="00115643"/>
    <w:rsid w:val="00115A0C"/>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30291"/>
    <w:rsid w:val="0013192D"/>
    <w:rsid w:val="00131BF9"/>
    <w:rsid w:val="001327CB"/>
    <w:rsid w:val="00132FD0"/>
    <w:rsid w:val="001330B8"/>
    <w:rsid w:val="00133C8A"/>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F75"/>
    <w:rsid w:val="00141990"/>
    <w:rsid w:val="00141A18"/>
    <w:rsid w:val="00141BE7"/>
    <w:rsid w:val="001420DF"/>
    <w:rsid w:val="0014236F"/>
    <w:rsid w:val="001425FB"/>
    <w:rsid w:val="00142ADE"/>
    <w:rsid w:val="00143BF9"/>
    <w:rsid w:val="00143E76"/>
    <w:rsid w:val="00145B01"/>
    <w:rsid w:val="00145FFB"/>
    <w:rsid w:val="0014679F"/>
    <w:rsid w:val="00146904"/>
    <w:rsid w:val="00146989"/>
    <w:rsid w:val="00146FE4"/>
    <w:rsid w:val="0014787F"/>
    <w:rsid w:val="00147BDE"/>
    <w:rsid w:val="001506B3"/>
    <w:rsid w:val="001510DF"/>
    <w:rsid w:val="0015190F"/>
    <w:rsid w:val="00151E23"/>
    <w:rsid w:val="001526E0"/>
    <w:rsid w:val="00153B76"/>
    <w:rsid w:val="00154220"/>
    <w:rsid w:val="001551B5"/>
    <w:rsid w:val="00157B59"/>
    <w:rsid w:val="00157C39"/>
    <w:rsid w:val="00157F10"/>
    <w:rsid w:val="00160461"/>
    <w:rsid w:val="00162135"/>
    <w:rsid w:val="001629FC"/>
    <w:rsid w:val="00162BD1"/>
    <w:rsid w:val="00163554"/>
    <w:rsid w:val="00163FBD"/>
    <w:rsid w:val="00163FE6"/>
    <w:rsid w:val="001659C1"/>
    <w:rsid w:val="00165BC1"/>
    <w:rsid w:val="0016660C"/>
    <w:rsid w:val="001669BD"/>
    <w:rsid w:val="0016726A"/>
    <w:rsid w:val="00167C25"/>
    <w:rsid w:val="001711A9"/>
    <w:rsid w:val="00171478"/>
    <w:rsid w:val="00171FAE"/>
    <w:rsid w:val="00172F92"/>
    <w:rsid w:val="001735B9"/>
    <w:rsid w:val="00173A8E"/>
    <w:rsid w:val="0017437B"/>
    <w:rsid w:val="001745C0"/>
    <w:rsid w:val="001747A2"/>
    <w:rsid w:val="00174FE7"/>
    <w:rsid w:val="00175A10"/>
    <w:rsid w:val="00175A7C"/>
    <w:rsid w:val="001762DB"/>
    <w:rsid w:val="00176E09"/>
    <w:rsid w:val="00176E1A"/>
    <w:rsid w:val="00180304"/>
    <w:rsid w:val="0018143F"/>
    <w:rsid w:val="00181B28"/>
    <w:rsid w:val="00182E93"/>
    <w:rsid w:val="001833D1"/>
    <w:rsid w:val="00183542"/>
    <w:rsid w:val="0018364D"/>
    <w:rsid w:val="00183A3D"/>
    <w:rsid w:val="00184609"/>
    <w:rsid w:val="001846F2"/>
    <w:rsid w:val="00184866"/>
    <w:rsid w:val="00186A22"/>
    <w:rsid w:val="00187149"/>
    <w:rsid w:val="00187FF9"/>
    <w:rsid w:val="00190AC1"/>
    <w:rsid w:val="00191F81"/>
    <w:rsid w:val="001921DE"/>
    <w:rsid w:val="00192D14"/>
    <w:rsid w:val="0019341A"/>
    <w:rsid w:val="0019468F"/>
    <w:rsid w:val="001965C4"/>
    <w:rsid w:val="00197315"/>
    <w:rsid w:val="001975F2"/>
    <w:rsid w:val="00197DF9"/>
    <w:rsid w:val="001A1986"/>
    <w:rsid w:val="001A1987"/>
    <w:rsid w:val="001A1A08"/>
    <w:rsid w:val="001A24E3"/>
    <w:rsid w:val="001A2564"/>
    <w:rsid w:val="001A2854"/>
    <w:rsid w:val="001A2CAF"/>
    <w:rsid w:val="001A3076"/>
    <w:rsid w:val="001A365F"/>
    <w:rsid w:val="001A38BB"/>
    <w:rsid w:val="001A4737"/>
    <w:rsid w:val="001A4812"/>
    <w:rsid w:val="001A4EF4"/>
    <w:rsid w:val="001A5703"/>
    <w:rsid w:val="001A5803"/>
    <w:rsid w:val="001A6173"/>
    <w:rsid w:val="001A6ABE"/>
    <w:rsid w:val="001B0D97"/>
    <w:rsid w:val="001B21A6"/>
    <w:rsid w:val="001B3010"/>
    <w:rsid w:val="001B3158"/>
    <w:rsid w:val="001B34D1"/>
    <w:rsid w:val="001B36D6"/>
    <w:rsid w:val="001B5A5D"/>
    <w:rsid w:val="001B653E"/>
    <w:rsid w:val="001B69DB"/>
    <w:rsid w:val="001B7034"/>
    <w:rsid w:val="001B74D1"/>
    <w:rsid w:val="001B74F6"/>
    <w:rsid w:val="001C02A9"/>
    <w:rsid w:val="001C04B4"/>
    <w:rsid w:val="001C0AAE"/>
    <w:rsid w:val="001C0B35"/>
    <w:rsid w:val="001C0EE5"/>
    <w:rsid w:val="001C1CE5"/>
    <w:rsid w:val="001C1E98"/>
    <w:rsid w:val="001C27E1"/>
    <w:rsid w:val="001C3D2A"/>
    <w:rsid w:val="001C6074"/>
    <w:rsid w:val="001C6312"/>
    <w:rsid w:val="001C664F"/>
    <w:rsid w:val="001C66A1"/>
    <w:rsid w:val="001C6BA7"/>
    <w:rsid w:val="001D0064"/>
    <w:rsid w:val="001D0B96"/>
    <w:rsid w:val="001D11ED"/>
    <w:rsid w:val="001D1B44"/>
    <w:rsid w:val="001D2AAA"/>
    <w:rsid w:val="001D2B1F"/>
    <w:rsid w:val="001D2C6B"/>
    <w:rsid w:val="001D2DB5"/>
    <w:rsid w:val="001D36B4"/>
    <w:rsid w:val="001D37DE"/>
    <w:rsid w:val="001D3974"/>
    <w:rsid w:val="001D4251"/>
    <w:rsid w:val="001D51BA"/>
    <w:rsid w:val="001D52F5"/>
    <w:rsid w:val="001D6342"/>
    <w:rsid w:val="001D6D53"/>
    <w:rsid w:val="001D783F"/>
    <w:rsid w:val="001D79A1"/>
    <w:rsid w:val="001D7A02"/>
    <w:rsid w:val="001E018C"/>
    <w:rsid w:val="001E0427"/>
    <w:rsid w:val="001E1401"/>
    <w:rsid w:val="001E217E"/>
    <w:rsid w:val="001E23E4"/>
    <w:rsid w:val="001E36A1"/>
    <w:rsid w:val="001E3F06"/>
    <w:rsid w:val="001E4559"/>
    <w:rsid w:val="001E503F"/>
    <w:rsid w:val="001E540C"/>
    <w:rsid w:val="001E58E2"/>
    <w:rsid w:val="001E7AED"/>
    <w:rsid w:val="001F0CCF"/>
    <w:rsid w:val="001F1FBD"/>
    <w:rsid w:val="001F2733"/>
    <w:rsid w:val="001F31BF"/>
    <w:rsid w:val="001F36C3"/>
    <w:rsid w:val="001F37B8"/>
    <w:rsid w:val="001F3916"/>
    <w:rsid w:val="001F4676"/>
    <w:rsid w:val="001F4DC0"/>
    <w:rsid w:val="001F54C5"/>
    <w:rsid w:val="001F5B50"/>
    <w:rsid w:val="001F61DB"/>
    <w:rsid w:val="001F662C"/>
    <w:rsid w:val="001F6A5F"/>
    <w:rsid w:val="001F7074"/>
    <w:rsid w:val="001F7A85"/>
    <w:rsid w:val="001F7E49"/>
    <w:rsid w:val="00200490"/>
    <w:rsid w:val="00200FDC"/>
    <w:rsid w:val="002014B0"/>
    <w:rsid w:val="00201F3A"/>
    <w:rsid w:val="0020327F"/>
    <w:rsid w:val="002039C0"/>
    <w:rsid w:val="00203D60"/>
    <w:rsid w:val="00203F96"/>
    <w:rsid w:val="002041BF"/>
    <w:rsid w:val="00204E32"/>
    <w:rsid w:val="002050C4"/>
    <w:rsid w:val="0020640E"/>
    <w:rsid w:val="002069B2"/>
    <w:rsid w:val="00207D08"/>
    <w:rsid w:val="00207FA3"/>
    <w:rsid w:val="002100BD"/>
    <w:rsid w:val="002111FD"/>
    <w:rsid w:val="00211481"/>
    <w:rsid w:val="00211893"/>
    <w:rsid w:val="00212596"/>
    <w:rsid w:val="00212D1B"/>
    <w:rsid w:val="00212D2F"/>
    <w:rsid w:val="0021336E"/>
    <w:rsid w:val="00214DA8"/>
    <w:rsid w:val="0021529E"/>
    <w:rsid w:val="00215423"/>
    <w:rsid w:val="002158FA"/>
    <w:rsid w:val="00215990"/>
    <w:rsid w:val="00215D3F"/>
    <w:rsid w:val="00215F14"/>
    <w:rsid w:val="002160C0"/>
    <w:rsid w:val="002179C2"/>
    <w:rsid w:val="00220600"/>
    <w:rsid w:val="00220EAB"/>
    <w:rsid w:val="00221404"/>
    <w:rsid w:val="002224DB"/>
    <w:rsid w:val="00222F01"/>
    <w:rsid w:val="00223FCB"/>
    <w:rsid w:val="0022451F"/>
    <w:rsid w:val="002245DE"/>
    <w:rsid w:val="00224CC9"/>
    <w:rsid w:val="002251EB"/>
    <w:rsid w:val="0022523C"/>
    <w:rsid w:val="002252C3"/>
    <w:rsid w:val="00225343"/>
    <w:rsid w:val="00225369"/>
    <w:rsid w:val="00225816"/>
    <w:rsid w:val="00225A2E"/>
    <w:rsid w:val="00225C54"/>
    <w:rsid w:val="00226404"/>
    <w:rsid w:val="00226BE1"/>
    <w:rsid w:val="00227027"/>
    <w:rsid w:val="002276E2"/>
    <w:rsid w:val="00227D97"/>
    <w:rsid w:val="00230765"/>
    <w:rsid w:val="002319E4"/>
    <w:rsid w:val="002320DA"/>
    <w:rsid w:val="00232C3E"/>
    <w:rsid w:val="0023321F"/>
    <w:rsid w:val="00233485"/>
    <w:rsid w:val="00233E89"/>
    <w:rsid w:val="002346E3"/>
    <w:rsid w:val="002349E8"/>
    <w:rsid w:val="00235632"/>
    <w:rsid w:val="00235872"/>
    <w:rsid w:val="00236ED3"/>
    <w:rsid w:val="00237363"/>
    <w:rsid w:val="00237A39"/>
    <w:rsid w:val="002413CC"/>
    <w:rsid w:val="00241559"/>
    <w:rsid w:val="0024228D"/>
    <w:rsid w:val="00242362"/>
    <w:rsid w:val="0024267E"/>
    <w:rsid w:val="00243179"/>
    <w:rsid w:val="0024350A"/>
    <w:rsid w:val="002435B3"/>
    <w:rsid w:val="00244040"/>
    <w:rsid w:val="002458C7"/>
    <w:rsid w:val="002458EB"/>
    <w:rsid w:val="00245D52"/>
    <w:rsid w:val="002462D0"/>
    <w:rsid w:val="00246594"/>
    <w:rsid w:val="00246EF4"/>
    <w:rsid w:val="0024798D"/>
    <w:rsid w:val="00251316"/>
    <w:rsid w:val="00251615"/>
    <w:rsid w:val="00251B4A"/>
    <w:rsid w:val="00251DE3"/>
    <w:rsid w:val="00251EF6"/>
    <w:rsid w:val="00251F7B"/>
    <w:rsid w:val="0025243C"/>
    <w:rsid w:val="002536A0"/>
    <w:rsid w:val="00253EE7"/>
    <w:rsid w:val="00255D36"/>
    <w:rsid w:val="00257543"/>
    <w:rsid w:val="00257658"/>
    <w:rsid w:val="00261782"/>
    <w:rsid w:val="002617E7"/>
    <w:rsid w:val="00261A3A"/>
    <w:rsid w:val="00262A43"/>
    <w:rsid w:val="00262F47"/>
    <w:rsid w:val="002637AE"/>
    <w:rsid w:val="00264189"/>
    <w:rsid w:val="002641A0"/>
    <w:rsid w:val="00264228"/>
    <w:rsid w:val="00264334"/>
    <w:rsid w:val="0026473E"/>
    <w:rsid w:val="00265521"/>
    <w:rsid w:val="00265C81"/>
    <w:rsid w:val="00265FCA"/>
    <w:rsid w:val="00266214"/>
    <w:rsid w:val="00267A3C"/>
    <w:rsid w:val="00267C83"/>
    <w:rsid w:val="0027144F"/>
    <w:rsid w:val="002715E5"/>
    <w:rsid w:val="00271F3A"/>
    <w:rsid w:val="0027252C"/>
    <w:rsid w:val="00272E3A"/>
    <w:rsid w:val="00273278"/>
    <w:rsid w:val="002737F4"/>
    <w:rsid w:val="00274BB8"/>
    <w:rsid w:val="00274C41"/>
    <w:rsid w:val="00274CEF"/>
    <w:rsid w:val="00274DFF"/>
    <w:rsid w:val="00275096"/>
    <w:rsid w:val="00275171"/>
    <w:rsid w:val="00276081"/>
    <w:rsid w:val="00276601"/>
    <w:rsid w:val="00276B67"/>
    <w:rsid w:val="00277097"/>
    <w:rsid w:val="002805F5"/>
    <w:rsid w:val="00280751"/>
    <w:rsid w:val="00280A1C"/>
    <w:rsid w:val="00280E8F"/>
    <w:rsid w:val="0028121A"/>
    <w:rsid w:val="00281605"/>
    <w:rsid w:val="002819A4"/>
    <w:rsid w:val="00281C9B"/>
    <w:rsid w:val="002821B7"/>
    <w:rsid w:val="0028280A"/>
    <w:rsid w:val="0028305E"/>
    <w:rsid w:val="00283A0A"/>
    <w:rsid w:val="0028409E"/>
    <w:rsid w:val="002843AC"/>
    <w:rsid w:val="00284AA5"/>
    <w:rsid w:val="00284D26"/>
    <w:rsid w:val="00286ACD"/>
    <w:rsid w:val="00286BFC"/>
    <w:rsid w:val="002871CF"/>
    <w:rsid w:val="00287838"/>
    <w:rsid w:val="0029004C"/>
    <w:rsid w:val="002902D0"/>
    <w:rsid w:val="002907B5"/>
    <w:rsid w:val="002912C6"/>
    <w:rsid w:val="0029135D"/>
    <w:rsid w:val="00292270"/>
    <w:rsid w:val="00292EB7"/>
    <w:rsid w:val="00293215"/>
    <w:rsid w:val="00293390"/>
    <w:rsid w:val="00295BE1"/>
    <w:rsid w:val="00296227"/>
    <w:rsid w:val="00296314"/>
    <w:rsid w:val="00296F44"/>
    <w:rsid w:val="002972D4"/>
    <w:rsid w:val="0029777D"/>
    <w:rsid w:val="002A055E"/>
    <w:rsid w:val="002A1733"/>
    <w:rsid w:val="002A1D4E"/>
    <w:rsid w:val="002A1D5A"/>
    <w:rsid w:val="002A2869"/>
    <w:rsid w:val="002A3257"/>
    <w:rsid w:val="002A37EE"/>
    <w:rsid w:val="002A3FC3"/>
    <w:rsid w:val="002A4CC1"/>
    <w:rsid w:val="002A56CF"/>
    <w:rsid w:val="002A5F35"/>
    <w:rsid w:val="002A6CFF"/>
    <w:rsid w:val="002A6FF8"/>
    <w:rsid w:val="002B1969"/>
    <w:rsid w:val="002B24D6"/>
    <w:rsid w:val="002B2C00"/>
    <w:rsid w:val="002B3FE9"/>
    <w:rsid w:val="002B5901"/>
    <w:rsid w:val="002B5BA0"/>
    <w:rsid w:val="002B6B74"/>
    <w:rsid w:val="002B6D00"/>
    <w:rsid w:val="002C141D"/>
    <w:rsid w:val="002C151A"/>
    <w:rsid w:val="002C21DB"/>
    <w:rsid w:val="002C2995"/>
    <w:rsid w:val="002C38A5"/>
    <w:rsid w:val="002C3FD2"/>
    <w:rsid w:val="002C400F"/>
    <w:rsid w:val="002C41E6"/>
    <w:rsid w:val="002C4435"/>
    <w:rsid w:val="002C4558"/>
    <w:rsid w:val="002C6364"/>
    <w:rsid w:val="002C7166"/>
    <w:rsid w:val="002C71A1"/>
    <w:rsid w:val="002D069B"/>
    <w:rsid w:val="002D071A"/>
    <w:rsid w:val="002D0827"/>
    <w:rsid w:val="002D102E"/>
    <w:rsid w:val="002D2E85"/>
    <w:rsid w:val="002D2F38"/>
    <w:rsid w:val="002D34B2"/>
    <w:rsid w:val="002D3EA2"/>
    <w:rsid w:val="002D4ABC"/>
    <w:rsid w:val="002D5255"/>
    <w:rsid w:val="002D5BFA"/>
    <w:rsid w:val="002D6218"/>
    <w:rsid w:val="002D6B9B"/>
    <w:rsid w:val="002D7637"/>
    <w:rsid w:val="002E0B37"/>
    <w:rsid w:val="002E122B"/>
    <w:rsid w:val="002E1530"/>
    <w:rsid w:val="002E17F2"/>
    <w:rsid w:val="002E2A11"/>
    <w:rsid w:val="002E368E"/>
    <w:rsid w:val="002E40A8"/>
    <w:rsid w:val="002E4943"/>
    <w:rsid w:val="002E5C2F"/>
    <w:rsid w:val="002E689B"/>
    <w:rsid w:val="002E7003"/>
    <w:rsid w:val="002E74D2"/>
    <w:rsid w:val="002E7CAE"/>
    <w:rsid w:val="002F07A4"/>
    <w:rsid w:val="002F1267"/>
    <w:rsid w:val="002F2523"/>
    <w:rsid w:val="002F2771"/>
    <w:rsid w:val="002F2F73"/>
    <w:rsid w:val="002F37A9"/>
    <w:rsid w:val="002F5609"/>
    <w:rsid w:val="002F5AFC"/>
    <w:rsid w:val="002F5F2E"/>
    <w:rsid w:val="002F6E9C"/>
    <w:rsid w:val="002F6EF2"/>
    <w:rsid w:val="002F771F"/>
    <w:rsid w:val="002F7935"/>
    <w:rsid w:val="003001B2"/>
    <w:rsid w:val="003003EF"/>
    <w:rsid w:val="003003F3"/>
    <w:rsid w:val="0030080B"/>
    <w:rsid w:val="00300A39"/>
    <w:rsid w:val="00301CE6"/>
    <w:rsid w:val="00302569"/>
    <w:rsid w:val="0030256B"/>
    <w:rsid w:val="00302D11"/>
    <w:rsid w:val="003038EC"/>
    <w:rsid w:val="003044DA"/>
    <w:rsid w:val="003049DF"/>
    <w:rsid w:val="0030501F"/>
    <w:rsid w:val="0030531E"/>
    <w:rsid w:val="00305444"/>
    <w:rsid w:val="00307A45"/>
    <w:rsid w:val="00307BA1"/>
    <w:rsid w:val="00311310"/>
    <w:rsid w:val="003113AC"/>
    <w:rsid w:val="00311702"/>
    <w:rsid w:val="00311E82"/>
    <w:rsid w:val="003124BA"/>
    <w:rsid w:val="0031287B"/>
    <w:rsid w:val="00313FD6"/>
    <w:rsid w:val="003143BD"/>
    <w:rsid w:val="00315236"/>
    <w:rsid w:val="00320177"/>
    <w:rsid w:val="003203ED"/>
    <w:rsid w:val="00320E9E"/>
    <w:rsid w:val="00321454"/>
    <w:rsid w:val="00321FF8"/>
    <w:rsid w:val="00322539"/>
    <w:rsid w:val="00322820"/>
    <w:rsid w:val="00322C9F"/>
    <w:rsid w:val="00323038"/>
    <w:rsid w:val="003233E6"/>
    <w:rsid w:val="00324135"/>
    <w:rsid w:val="00324AA1"/>
    <w:rsid w:val="00324D23"/>
    <w:rsid w:val="003251AB"/>
    <w:rsid w:val="00325768"/>
    <w:rsid w:val="00325CF2"/>
    <w:rsid w:val="00325F35"/>
    <w:rsid w:val="003260A9"/>
    <w:rsid w:val="003273DB"/>
    <w:rsid w:val="00327AD7"/>
    <w:rsid w:val="00330D80"/>
    <w:rsid w:val="00330EB7"/>
    <w:rsid w:val="00331751"/>
    <w:rsid w:val="003329DD"/>
    <w:rsid w:val="003330BE"/>
    <w:rsid w:val="003334EA"/>
    <w:rsid w:val="0033352D"/>
    <w:rsid w:val="00333FD7"/>
    <w:rsid w:val="00334165"/>
    <w:rsid w:val="00334578"/>
    <w:rsid w:val="00334579"/>
    <w:rsid w:val="00334D0C"/>
    <w:rsid w:val="0033520D"/>
    <w:rsid w:val="00335858"/>
    <w:rsid w:val="00336BDA"/>
    <w:rsid w:val="00337135"/>
    <w:rsid w:val="00340CA8"/>
    <w:rsid w:val="0034106C"/>
    <w:rsid w:val="003419A8"/>
    <w:rsid w:val="00341F72"/>
    <w:rsid w:val="00342BD7"/>
    <w:rsid w:val="00343CE6"/>
    <w:rsid w:val="0034447A"/>
    <w:rsid w:val="003457C4"/>
    <w:rsid w:val="00346290"/>
    <w:rsid w:val="00346458"/>
    <w:rsid w:val="00346DB5"/>
    <w:rsid w:val="00346FF2"/>
    <w:rsid w:val="003477B1"/>
    <w:rsid w:val="003479F3"/>
    <w:rsid w:val="00347E7F"/>
    <w:rsid w:val="0035020E"/>
    <w:rsid w:val="0035065C"/>
    <w:rsid w:val="003516FD"/>
    <w:rsid w:val="00351C21"/>
    <w:rsid w:val="00352094"/>
    <w:rsid w:val="00352BCD"/>
    <w:rsid w:val="00354E94"/>
    <w:rsid w:val="00354EFA"/>
    <w:rsid w:val="00354F66"/>
    <w:rsid w:val="00355206"/>
    <w:rsid w:val="003557C7"/>
    <w:rsid w:val="00355B66"/>
    <w:rsid w:val="00356081"/>
    <w:rsid w:val="00356319"/>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4B6"/>
    <w:rsid w:val="00367B02"/>
    <w:rsid w:val="00367C7E"/>
    <w:rsid w:val="00367D9F"/>
    <w:rsid w:val="00370C16"/>
    <w:rsid w:val="00370E47"/>
    <w:rsid w:val="00372AAF"/>
    <w:rsid w:val="003742AC"/>
    <w:rsid w:val="0037500D"/>
    <w:rsid w:val="00375719"/>
    <w:rsid w:val="00376271"/>
    <w:rsid w:val="00376428"/>
    <w:rsid w:val="003768AA"/>
    <w:rsid w:val="003769B7"/>
    <w:rsid w:val="00377688"/>
    <w:rsid w:val="00377904"/>
    <w:rsid w:val="00377CE1"/>
    <w:rsid w:val="00380D7D"/>
    <w:rsid w:val="0038191C"/>
    <w:rsid w:val="00381A33"/>
    <w:rsid w:val="00383467"/>
    <w:rsid w:val="00384171"/>
    <w:rsid w:val="00384177"/>
    <w:rsid w:val="00384284"/>
    <w:rsid w:val="003856B5"/>
    <w:rsid w:val="00385770"/>
    <w:rsid w:val="00385932"/>
    <w:rsid w:val="003859C1"/>
    <w:rsid w:val="00385BF0"/>
    <w:rsid w:val="00386334"/>
    <w:rsid w:val="00386790"/>
    <w:rsid w:val="00386E78"/>
    <w:rsid w:val="00386FBC"/>
    <w:rsid w:val="00391638"/>
    <w:rsid w:val="003918D0"/>
    <w:rsid w:val="003920B4"/>
    <w:rsid w:val="00392259"/>
    <w:rsid w:val="003927B8"/>
    <w:rsid w:val="00393702"/>
    <w:rsid w:val="003939FF"/>
    <w:rsid w:val="00393FBF"/>
    <w:rsid w:val="00393FE3"/>
    <w:rsid w:val="00394D8D"/>
    <w:rsid w:val="00395948"/>
    <w:rsid w:val="00395F42"/>
    <w:rsid w:val="003967CC"/>
    <w:rsid w:val="00396C06"/>
    <w:rsid w:val="00397568"/>
    <w:rsid w:val="003978A8"/>
    <w:rsid w:val="003A0DAE"/>
    <w:rsid w:val="003A2132"/>
    <w:rsid w:val="003A2207"/>
    <w:rsid w:val="003A2223"/>
    <w:rsid w:val="003A2A0F"/>
    <w:rsid w:val="003A2D62"/>
    <w:rsid w:val="003A3994"/>
    <w:rsid w:val="003A45A1"/>
    <w:rsid w:val="003A482F"/>
    <w:rsid w:val="003A4C90"/>
    <w:rsid w:val="003A4EBD"/>
    <w:rsid w:val="003A5B0A"/>
    <w:rsid w:val="003A5EA3"/>
    <w:rsid w:val="003A6679"/>
    <w:rsid w:val="003A6BAC"/>
    <w:rsid w:val="003A6BE0"/>
    <w:rsid w:val="003A783C"/>
    <w:rsid w:val="003A7D5E"/>
    <w:rsid w:val="003A7EF3"/>
    <w:rsid w:val="003B0669"/>
    <w:rsid w:val="003B0DC8"/>
    <w:rsid w:val="003B159C"/>
    <w:rsid w:val="003B172F"/>
    <w:rsid w:val="003B1DDF"/>
    <w:rsid w:val="003B2600"/>
    <w:rsid w:val="003B29D5"/>
    <w:rsid w:val="003B2AE7"/>
    <w:rsid w:val="003B2B22"/>
    <w:rsid w:val="003B369F"/>
    <w:rsid w:val="003B36A3"/>
    <w:rsid w:val="003B3E6B"/>
    <w:rsid w:val="003B4EB4"/>
    <w:rsid w:val="003B53CC"/>
    <w:rsid w:val="003B61FA"/>
    <w:rsid w:val="003B6484"/>
    <w:rsid w:val="003B72C3"/>
    <w:rsid w:val="003B795B"/>
    <w:rsid w:val="003B7AC3"/>
    <w:rsid w:val="003B7FE5"/>
    <w:rsid w:val="003C0D50"/>
    <w:rsid w:val="003C11C8"/>
    <w:rsid w:val="003C12B9"/>
    <w:rsid w:val="003C22BF"/>
    <w:rsid w:val="003C2702"/>
    <w:rsid w:val="003C2907"/>
    <w:rsid w:val="003C2D7F"/>
    <w:rsid w:val="003C4D7A"/>
    <w:rsid w:val="003C62E9"/>
    <w:rsid w:val="003C62ED"/>
    <w:rsid w:val="003C6C78"/>
    <w:rsid w:val="003C6E0C"/>
    <w:rsid w:val="003C7806"/>
    <w:rsid w:val="003D0E8E"/>
    <w:rsid w:val="003D109F"/>
    <w:rsid w:val="003D1784"/>
    <w:rsid w:val="003D2478"/>
    <w:rsid w:val="003D40C4"/>
    <w:rsid w:val="003D4835"/>
    <w:rsid w:val="003D5B1F"/>
    <w:rsid w:val="003D6122"/>
    <w:rsid w:val="003D6509"/>
    <w:rsid w:val="003D6649"/>
    <w:rsid w:val="003D6BB9"/>
    <w:rsid w:val="003D7146"/>
    <w:rsid w:val="003D7999"/>
    <w:rsid w:val="003D7FB1"/>
    <w:rsid w:val="003E104F"/>
    <w:rsid w:val="003E13E1"/>
    <w:rsid w:val="003E14A6"/>
    <w:rsid w:val="003E15FA"/>
    <w:rsid w:val="003E15FB"/>
    <w:rsid w:val="003E16CC"/>
    <w:rsid w:val="003E179A"/>
    <w:rsid w:val="003E1D23"/>
    <w:rsid w:val="003E36E4"/>
    <w:rsid w:val="003E3A77"/>
    <w:rsid w:val="003E4335"/>
    <w:rsid w:val="003E4493"/>
    <w:rsid w:val="003E517D"/>
    <w:rsid w:val="003E55E4"/>
    <w:rsid w:val="003E5B3A"/>
    <w:rsid w:val="003E64AD"/>
    <w:rsid w:val="003E726A"/>
    <w:rsid w:val="003E74E3"/>
    <w:rsid w:val="003F05C7"/>
    <w:rsid w:val="003F1C0C"/>
    <w:rsid w:val="003F1FDF"/>
    <w:rsid w:val="003F2CD4"/>
    <w:rsid w:val="003F370E"/>
    <w:rsid w:val="003F4A38"/>
    <w:rsid w:val="003F4A65"/>
    <w:rsid w:val="003F53B5"/>
    <w:rsid w:val="003F5632"/>
    <w:rsid w:val="003F56D3"/>
    <w:rsid w:val="003F6BBE"/>
    <w:rsid w:val="004000E8"/>
    <w:rsid w:val="00400768"/>
    <w:rsid w:val="004008B0"/>
    <w:rsid w:val="00401034"/>
    <w:rsid w:val="00401071"/>
    <w:rsid w:val="00402353"/>
    <w:rsid w:val="0040236A"/>
    <w:rsid w:val="0040255D"/>
    <w:rsid w:val="004028A6"/>
    <w:rsid w:val="00402A07"/>
    <w:rsid w:val="00402E2B"/>
    <w:rsid w:val="00403C08"/>
    <w:rsid w:val="00404059"/>
    <w:rsid w:val="004040C0"/>
    <w:rsid w:val="0040512B"/>
    <w:rsid w:val="00405CA5"/>
    <w:rsid w:val="00406147"/>
    <w:rsid w:val="00406620"/>
    <w:rsid w:val="00406A49"/>
    <w:rsid w:val="00406D09"/>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F87"/>
    <w:rsid w:val="00420230"/>
    <w:rsid w:val="00421105"/>
    <w:rsid w:val="00421616"/>
    <w:rsid w:val="0042167F"/>
    <w:rsid w:val="00422D12"/>
    <w:rsid w:val="00422ED6"/>
    <w:rsid w:val="004234DB"/>
    <w:rsid w:val="00423970"/>
    <w:rsid w:val="00423A90"/>
    <w:rsid w:val="004242F4"/>
    <w:rsid w:val="004251E4"/>
    <w:rsid w:val="00425799"/>
    <w:rsid w:val="00425A2C"/>
    <w:rsid w:val="0042614B"/>
    <w:rsid w:val="0042683B"/>
    <w:rsid w:val="00426910"/>
    <w:rsid w:val="00426A23"/>
    <w:rsid w:val="00426CC1"/>
    <w:rsid w:val="00427248"/>
    <w:rsid w:val="004272DF"/>
    <w:rsid w:val="00427772"/>
    <w:rsid w:val="00427FF6"/>
    <w:rsid w:val="004302DA"/>
    <w:rsid w:val="00431284"/>
    <w:rsid w:val="00431576"/>
    <w:rsid w:val="00431A9F"/>
    <w:rsid w:val="004323BB"/>
    <w:rsid w:val="00432F94"/>
    <w:rsid w:val="004332E5"/>
    <w:rsid w:val="00433CB2"/>
    <w:rsid w:val="00433D74"/>
    <w:rsid w:val="0043473D"/>
    <w:rsid w:val="00434ED0"/>
    <w:rsid w:val="00435FE1"/>
    <w:rsid w:val="00437447"/>
    <w:rsid w:val="00437E59"/>
    <w:rsid w:val="00440C67"/>
    <w:rsid w:val="00441362"/>
    <w:rsid w:val="004415F8"/>
    <w:rsid w:val="00441A92"/>
    <w:rsid w:val="00442A5F"/>
    <w:rsid w:val="00443C63"/>
    <w:rsid w:val="0044493D"/>
    <w:rsid w:val="00444F56"/>
    <w:rsid w:val="004459C8"/>
    <w:rsid w:val="00445C8F"/>
    <w:rsid w:val="004462DF"/>
    <w:rsid w:val="00446488"/>
    <w:rsid w:val="00446A99"/>
    <w:rsid w:val="0044705A"/>
    <w:rsid w:val="00450214"/>
    <w:rsid w:val="00450E98"/>
    <w:rsid w:val="004517AA"/>
    <w:rsid w:val="00452CAC"/>
    <w:rsid w:val="00453834"/>
    <w:rsid w:val="00453C11"/>
    <w:rsid w:val="00453F71"/>
    <w:rsid w:val="004545AE"/>
    <w:rsid w:val="00454724"/>
    <w:rsid w:val="0045630F"/>
    <w:rsid w:val="00456425"/>
    <w:rsid w:val="00456551"/>
    <w:rsid w:val="00456B04"/>
    <w:rsid w:val="00457565"/>
    <w:rsid w:val="00457B71"/>
    <w:rsid w:val="00460D15"/>
    <w:rsid w:val="004616E7"/>
    <w:rsid w:val="00461892"/>
    <w:rsid w:val="0046493F"/>
    <w:rsid w:val="00464D12"/>
    <w:rsid w:val="004661B2"/>
    <w:rsid w:val="004669E2"/>
    <w:rsid w:val="00466F5E"/>
    <w:rsid w:val="00470334"/>
    <w:rsid w:val="00470C31"/>
    <w:rsid w:val="00471148"/>
    <w:rsid w:val="00472188"/>
    <w:rsid w:val="0047271B"/>
    <w:rsid w:val="004734D0"/>
    <w:rsid w:val="00473BE8"/>
    <w:rsid w:val="00473DCE"/>
    <w:rsid w:val="00473E5C"/>
    <w:rsid w:val="004751F6"/>
    <w:rsid w:val="0047556B"/>
    <w:rsid w:val="004759C4"/>
    <w:rsid w:val="004761CC"/>
    <w:rsid w:val="00476675"/>
    <w:rsid w:val="00477768"/>
    <w:rsid w:val="004804AB"/>
    <w:rsid w:val="004809E0"/>
    <w:rsid w:val="00480E5D"/>
    <w:rsid w:val="00481203"/>
    <w:rsid w:val="004815FD"/>
    <w:rsid w:val="00481705"/>
    <w:rsid w:val="0048180E"/>
    <w:rsid w:val="00481DE7"/>
    <w:rsid w:val="00481FB4"/>
    <w:rsid w:val="004821AB"/>
    <w:rsid w:val="00482695"/>
    <w:rsid w:val="00482A19"/>
    <w:rsid w:val="0048341D"/>
    <w:rsid w:val="00483633"/>
    <w:rsid w:val="00483EFF"/>
    <w:rsid w:val="004842C3"/>
    <w:rsid w:val="00484787"/>
    <w:rsid w:val="00484CAE"/>
    <w:rsid w:val="0048634B"/>
    <w:rsid w:val="00486739"/>
    <w:rsid w:val="00487362"/>
    <w:rsid w:val="00487875"/>
    <w:rsid w:val="00487C7D"/>
    <w:rsid w:val="00490C6F"/>
    <w:rsid w:val="00491B36"/>
    <w:rsid w:val="00492BC5"/>
    <w:rsid w:val="00492E72"/>
    <w:rsid w:val="0049408E"/>
    <w:rsid w:val="00495155"/>
    <w:rsid w:val="00495707"/>
    <w:rsid w:val="00495D4B"/>
    <w:rsid w:val="004964F1"/>
    <w:rsid w:val="00496E03"/>
    <w:rsid w:val="0049716B"/>
    <w:rsid w:val="0049770B"/>
    <w:rsid w:val="00497C80"/>
    <w:rsid w:val="00497EFC"/>
    <w:rsid w:val="004A059A"/>
    <w:rsid w:val="004A1610"/>
    <w:rsid w:val="004A16BC"/>
    <w:rsid w:val="004A1E58"/>
    <w:rsid w:val="004A27DF"/>
    <w:rsid w:val="004A2B94"/>
    <w:rsid w:val="004A2D47"/>
    <w:rsid w:val="004A4A51"/>
    <w:rsid w:val="004A4DB7"/>
    <w:rsid w:val="004A5256"/>
    <w:rsid w:val="004A614C"/>
    <w:rsid w:val="004A63FB"/>
    <w:rsid w:val="004A6BE0"/>
    <w:rsid w:val="004A748F"/>
    <w:rsid w:val="004A7D0F"/>
    <w:rsid w:val="004B0802"/>
    <w:rsid w:val="004B0840"/>
    <w:rsid w:val="004B09DB"/>
    <w:rsid w:val="004B1049"/>
    <w:rsid w:val="004B1CFE"/>
    <w:rsid w:val="004B1DB8"/>
    <w:rsid w:val="004B294A"/>
    <w:rsid w:val="004B2F6C"/>
    <w:rsid w:val="004B4459"/>
    <w:rsid w:val="004B44CE"/>
    <w:rsid w:val="004B5267"/>
    <w:rsid w:val="004B6A7F"/>
    <w:rsid w:val="004B74E1"/>
    <w:rsid w:val="004B794B"/>
    <w:rsid w:val="004B7C0C"/>
    <w:rsid w:val="004B7F3E"/>
    <w:rsid w:val="004C0C9D"/>
    <w:rsid w:val="004C0CEB"/>
    <w:rsid w:val="004C0D08"/>
    <w:rsid w:val="004C114F"/>
    <w:rsid w:val="004C1260"/>
    <w:rsid w:val="004C1468"/>
    <w:rsid w:val="004C1E01"/>
    <w:rsid w:val="004C1FCF"/>
    <w:rsid w:val="004C209A"/>
    <w:rsid w:val="004C23BA"/>
    <w:rsid w:val="004C249A"/>
    <w:rsid w:val="004C2B95"/>
    <w:rsid w:val="004C2D6F"/>
    <w:rsid w:val="004C3216"/>
    <w:rsid w:val="004C3898"/>
    <w:rsid w:val="004C3B35"/>
    <w:rsid w:val="004C3C55"/>
    <w:rsid w:val="004C4662"/>
    <w:rsid w:val="004C5EE9"/>
    <w:rsid w:val="004C6A7A"/>
    <w:rsid w:val="004C6D2F"/>
    <w:rsid w:val="004C6ED8"/>
    <w:rsid w:val="004C7F96"/>
    <w:rsid w:val="004D06BB"/>
    <w:rsid w:val="004D2254"/>
    <w:rsid w:val="004D2C52"/>
    <w:rsid w:val="004D366B"/>
    <w:rsid w:val="004D36B1"/>
    <w:rsid w:val="004D499F"/>
    <w:rsid w:val="004D589F"/>
    <w:rsid w:val="004D683E"/>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462E"/>
    <w:rsid w:val="004E4D6B"/>
    <w:rsid w:val="004E51E3"/>
    <w:rsid w:val="004E53C7"/>
    <w:rsid w:val="004E56DC"/>
    <w:rsid w:val="004E6978"/>
    <w:rsid w:val="004E6C03"/>
    <w:rsid w:val="004E76F4"/>
    <w:rsid w:val="004E7873"/>
    <w:rsid w:val="004E7B92"/>
    <w:rsid w:val="004F0445"/>
    <w:rsid w:val="004F0B6C"/>
    <w:rsid w:val="004F19EB"/>
    <w:rsid w:val="004F2078"/>
    <w:rsid w:val="004F27D0"/>
    <w:rsid w:val="004F4B33"/>
    <w:rsid w:val="004F4DA3"/>
    <w:rsid w:val="004F5669"/>
    <w:rsid w:val="004F631B"/>
    <w:rsid w:val="004F6322"/>
    <w:rsid w:val="004F659D"/>
    <w:rsid w:val="004F6870"/>
    <w:rsid w:val="004F6AB4"/>
    <w:rsid w:val="004F7E0D"/>
    <w:rsid w:val="00500175"/>
    <w:rsid w:val="00500B52"/>
    <w:rsid w:val="0050268E"/>
    <w:rsid w:val="00502745"/>
    <w:rsid w:val="0050293B"/>
    <w:rsid w:val="0050318E"/>
    <w:rsid w:val="005034F6"/>
    <w:rsid w:val="00504512"/>
    <w:rsid w:val="00504D78"/>
    <w:rsid w:val="00506557"/>
    <w:rsid w:val="0050677A"/>
    <w:rsid w:val="00506849"/>
    <w:rsid w:val="00506D5C"/>
    <w:rsid w:val="00507194"/>
    <w:rsid w:val="005108D8"/>
    <w:rsid w:val="005116F9"/>
    <w:rsid w:val="0051249C"/>
    <w:rsid w:val="00512811"/>
    <w:rsid w:val="00512E02"/>
    <w:rsid w:val="00513A58"/>
    <w:rsid w:val="00514531"/>
    <w:rsid w:val="005146A4"/>
    <w:rsid w:val="005147F8"/>
    <w:rsid w:val="00514C63"/>
    <w:rsid w:val="005153A7"/>
    <w:rsid w:val="00515474"/>
    <w:rsid w:val="00515856"/>
    <w:rsid w:val="00515A0D"/>
    <w:rsid w:val="00517FD4"/>
    <w:rsid w:val="005219CF"/>
    <w:rsid w:val="00522170"/>
    <w:rsid w:val="00522857"/>
    <w:rsid w:val="005234AA"/>
    <w:rsid w:val="005241B2"/>
    <w:rsid w:val="00525A40"/>
    <w:rsid w:val="0052722F"/>
    <w:rsid w:val="00530D7E"/>
    <w:rsid w:val="00533B1B"/>
    <w:rsid w:val="00533C5F"/>
    <w:rsid w:val="00534697"/>
    <w:rsid w:val="00534AE0"/>
    <w:rsid w:val="00534B59"/>
    <w:rsid w:val="00534D24"/>
    <w:rsid w:val="00535499"/>
    <w:rsid w:val="00535666"/>
    <w:rsid w:val="00535EF0"/>
    <w:rsid w:val="00536759"/>
    <w:rsid w:val="00536B97"/>
    <w:rsid w:val="00536CB9"/>
    <w:rsid w:val="00536DF7"/>
    <w:rsid w:val="00537C62"/>
    <w:rsid w:val="005408C3"/>
    <w:rsid w:val="00541033"/>
    <w:rsid w:val="00541266"/>
    <w:rsid w:val="0054157D"/>
    <w:rsid w:val="0054194D"/>
    <w:rsid w:val="0054206F"/>
    <w:rsid w:val="00542D12"/>
    <w:rsid w:val="0054302D"/>
    <w:rsid w:val="00543E1E"/>
    <w:rsid w:val="00545011"/>
    <w:rsid w:val="0054634A"/>
    <w:rsid w:val="005464F6"/>
    <w:rsid w:val="005465A6"/>
    <w:rsid w:val="00546970"/>
    <w:rsid w:val="00546D33"/>
    <w:rsid w:val="00547601"/>
    <w:rsid w:val="00547FF5"/>
    <w:rsid w:val="00550A13"/>
    <w:rsid w:val="00551810"/>
    <w:rsid w:val="00553521"/>
    <w:rsid w:val="00554190"/>
    <w:rsid w:val="005541C3"/>
    <w:rsid w:val="0055446D"/>
    <w:rsid w:val="00554D8B"/>
    <w:rsid w:val="00554E19"/>
    <w:rsid w:val="0055688F"/>
    <w:rsid w:val="005571BC"/>
    <w:rsid w:val="005574AF"/>
    <w:rsid w:val="00557502"/>
    <w:rsid w:val="005607A1"/>
    <w:rsid w:val="00560C31"/>
    <w:rsid w:val="0056121F"/>
    <w:rsid w:val="00563842"/>
    <w:rsid w:val="00563ABE"/>
    <w:rsid w:val="00563BB8"/>
    <w:rsid w:val="00564FBF"/>
    <w:rsid w:val="00565DED"/>
    <w:rsid w:val="00566993"/>
    <w:rsid w:val="0057027C"/>
    <w:rsid w:val="005704BB"/>
    <w:rsid w:val="005704DB"/>
    <w:rsid w:val="00570632"/>
    <w:rsid w:val="00570D73"/>
    <w:rsid w:val="005716E3"/>
    <w:rsid w:val="00571BE1"/>
    <w:rsid w:val="00571D3C"/>
    <w:rsid w:val="00572505"/>
    <w:rsid w:val="00572A03"/>
    <w:rsid w:val="005735CE"/>
    <w:rsid w:val="00573805"/>
    <w:rsid w:val="005743DE"/>
    <w:rsid w:val="005750EC"/>
    <w:rsid w:val="005752DA"/>
    <w:rsid w:val="005764C7"/>
    <w:rsid w:val="005769EF"/>
    <w:rsid w:val="0057762F"/>
    <w:rsid w:val="005778A2"/>
    <w:rsid w:val="0058154C"/>
    <w:rsid w:val="0058172D"/>
    <w:rsid w:val="00581CEB"/>
    <w:rsid w:val="00582561"/>
    <w:rsid w:val="00582809"/>
    <w:rsid w:val="0058331C"/>
    <w:rsid w:val="00585C6A"/>
    <w:rsid w:val="00586023"/>
    <w:rsid w:val="0058638E"/>
    <w:rsid w:val="00586451"/>
    <w:rsid w:val="0058792A"/>
    <w:rsid w:val="0058798C"/>
    <w:rsid w:val="005900FA"/>
    <w:rsid w:val="005913CB"/>
    <w:rsid w:val="005921F3"/>
    <w:rsid w:val="0059237B"/>
    <w:rsid w:val="005935A4"/>
    <w:rsid w:val="0059369F"/>
    <w:rsid w:val="00593842"/>
    <w:rsid w:val="005941AE"/>
    <w:rsid w:val="00594707"/>
    <w:rsid w:val="005948C2"/>
    <w:rsid w:val="00594EDF"/>
    <w:rsid w:val="0059557F"/>
    <w:rsid w:val="0059588C"/>
    <w:rsid w:val="00595D45"/>
    <w:rsid w:val="00595D84"/>
    <w:rsid w:val="00595DCA"/>
    <w:rsid w:val="005960CF"/>
    <w:rsid w:val="00596121"/>
    <w:rsid w:val="005969E7"/>
    <w:rsid w:val="005972C0"/>
    <w:rsid w:val="0059779B"/>
    <w:rsid w:val="00597B77"/>
    <w:rsid w:val="005A04F4"/>
    <w:rsid w:val="005A0771"/>
    <w:rsid w:val="005A0942"/>
    <w:rsid w:val="005A0DAA"/>
    <w:rsid w:val="005A1BCB"/>
    <w:rsid w:val="005A2096"/>
    <w:rsid w:val="005A209A"/>
    <w:rsid w:val="005A47CD"/>
    <w:rsid w:val="005A4A47"/>
    <w:rsid w:val="005A5838"/>
    <w:rsid w:val="005A6108"/>
    <w:rsid w:val="005A662D"/>
    <w:rsid w:val="005A6991"/>
    <w:rsid w:val="005A752F"/>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0B2E"/>
    <w:rsid w:val="005C1CED"/>
    <w:rsid w:val="005C2549"/>
    <w:rsid w:val="005C2555"/>
    <w:rsid w:val="005C2A23"/>
    <w:rsid w:val="005C2B7B"/>
    <w:rsid w:val="005C2D6A"/>
    <w:rsid w:val="005C433B"/>
    <w:rsid w:val="005C61AC"/>
    <w:rsid w:val="005C65B6"/>
    <w:rsid w:val="005C6E03"/>
    <w:rsid w:val="005C731C"/>
    <w:rsid w:val="005C74FB"/>
    <w:rsid w:val="005C76FB"/>
    <w:rsid w:val="005D0305"/>
    <w:rsid w:val="005D030D"/>
    <w:rsid w:val="005D1602"/>
    <w:rsid w:val="005D2D6C"/>
    <w:rsid w:val="005D32AE"/>
    <w:rsid w:val="005D4252"/>
    <w:rsid w:val="005D4AB0"/>
    <w:rsid w:val="005D547D"/>
    <w:rsid w:val="005D6A3B"/>
    <w:rsid w:val="005D6CB4"/>
    <w:rsid w:val="005D7A1B"/>
    <w:rsid w:val="005D7B61"/>
    <w:rsid w:val="005D7C82"/>
    <w:rsid w:val="005D7ED3"/>
    <w:rsid w:val="005E0C50"/>
    <w:rsid w:val="005E18FE"/>
    <w:rsid w:val="005E2B45"/>
    <w:rsid w:val="005E385F"/>
    <w:rsid w:val="005E442C"/>
    <w:rsid w:val="005E4663"/>
    <w:rsid w:val="005E4A42"/>
    <w:rsid w:val="005E4FCF"/>
    <w:rsid w:val="005E53B7"/>
    <w:rsid w:val="005E5895"/>
    <w:rsid w:val="005E5B81"/>
    <w:rsid w:val="005E6492"/>
    <w:rsid w:val="005F2CB1"/>
    <w:rsid w:val="005F2D31"/>
    <w:rsid w:val="005F40F1"/>
    <w:rsid w:val="005F4108"/>
    <w:rsid w:val="005F5633"/>
    <w:rsid w:val="005F589E"/>
    <w:rsid w:val="005F5C6B"/>
    <w:rsid w:val="005F5F41"/>
    <w:rsid w:val="005F618C"/>
    <w:rsid w:val="005F68AB"/>
    <w:rsid w:val="005F70BD"/>
    <w:rsid w:val="005F77C5"/>
    <w:rsid w:val="005F7F27"/>
    <w:rsid w:val="0060064D"/>
    <w:rsid w:val="006017CB"/>
    <w:rsid w:val="00602477"/>
    <w:rsid w:val="00602509"/>
    <w:rsid w:val="0060251F"/>
    <w:rsid w:val="00602602"/>
    <w:rsid w:val="0060283C"/>
    <w:rsid w:val="00602EF6"/>
    <w:rsid w:val="00603A84"/>
    <w:rsid w:val="00604F14"/>
    <w:rsid w:val="00605289"/>
    <w:rsid w:val="0060563C"/>
    <w:rsid w:val="006059C5"/>
    <w:rsid w:val="00606ECD"/>
    <w:rsid w:val="006074C1"/>
    <w:rsid w:val="0060764F"/>
    <w:rsid w:val="0061029F"/>
    <w:rsid w:val="00610E1F"/>
    <w:rsid w:val="00611AB9"/>
    <w:rsid w:val="00613257"/>
    <w:rsid w:val="0061378C"/>
    <w:rsid w:val="00614994"/>
    <w:rsid w:val="006151D2"/>
    <w:rsid w:val="00616625"/>
    <w:rsid w:val="006200DE"/>
    <w:rsid w:val="00620B97"/>
    <w:rsid w:val="00621751"/>
    <w:rsid w:val="006232E1"/>
    <w:rsid w:val="006234A6"/>
    <w:rsid w:val="006240C4"/>
    <w:rsid w:val="006243DA"/>
    <w:rsid w:val="0062442E"/>
    <w:rsid w:val="006255ED"/>
    <w:rsid w:val="00626130"/>
    <w:rsid w:val="00626F96"/>
    <w:rsid w:val="0062798D"/>
    <w:rsid w:val="00630001"/>
    <w:rsid w:val="006309D8"/>
    <w:rsid w:val="006311B3"/>
    <w:rsid w:val="006318AC"/>
    <w:rsid w:val="00631957"/>
    <w:rsid w:val="00631AA5"/>
    <w:rsid w:val="00632043"/>
    <w:rsid w:val="0063284C"/>
    <w:rsid w:val="00632BD0"/>
    <w:rsid w:val="00633222"/>
    <w:rsid w:val="0063329A"/>
    <w:rsid w:val="00633697"/>
    <w:rsid w:val="00633862"/>
    <w:rsid w:val="0063423D"/>
    <w:rsid w:val="00634EEA"/>
    <w:rsid w:val="00635A2C"/>
    <w:rsid w:val="00636398"/>
    <w:rsid w:val="006367D3"/>
    <w:rsid w:val="006368D3"/>
    <w:rsid w:val="006369E9"/>
    <w:rsid w:val="00636C36"/>
    <w:rsid w:val="0063771C"/>
    <w:rsid w:val="006377EC"/>
    <w:rsid w:val="00640E32"/>
    <w:rsid w:val="00640F0A"/>
    <w:rsid w:val="0064151F"/>
    <w:rsid w:val="00641533"/>
    <w:rsid w:val="006415B3"/>
    <w:rsid w:val="00641A63"/>
    <w:rsid w:val="00641C9F"/>
    <w:rsid w:val="0064208D"/>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AB9"/>
    <w:rsid w:val="00650EA2"/>
    <w:rsid w:val="00652274"/>
    <w:rsid w:val="0065301F"/>
    <w:rsid w:val="006533E6"/>
    <w:rsid w:val="006538FC"/>
    <w:rsid w:val="00653FB4"/>
    <w:rsid w:val="00655733"/>
    <w:rsid w:val="00655ACD"/>
    <w:rsid w:val="00655CAD"/>
    <w:rsid w:val="00656A92"/>
    <w:rsid w:val="00656DDE"/>
    <w:rsid w:val="006573C7"/>
    <w:rsid w:val="0066011D"/>
    <w:rsid w:val="0066058A"/>
    <w:rsid w:val="006607C0"/>
    <w:rsid w:val="00660927"/>
    <w:rsid w:val="00660AB4"/>
    <w:rsid w:val="006613A6"/>
    <w:rsid w:val="006634B9"/>
    <w:rsid w:val="006634E6"/>
    <w:rsid w:val="006639FE"/>
    <w:rsid w:val="00663AEB"/>
    <w:rsid w:val="00664272"/>
    <w:rsid w:val="006643AB"/>
    <w:rsid w:val="006652A1"/>
    <w:rsid w:val="006655EE"/>
    <w:rsid w:val="00667EE7"/>
    <w:rsid w:val="00670922"/>
    <w:rsid w:val="00670BE1"/>
    <w:rsid w:val="00671DC9"/>
    <w:rsid w:val="0067214E"/>
    <w:rsid w:val="0067218F"/>
    <w:rsid w:val="00673784"/>
    <w:rsid w:val="00673B0F"/>
    <w:rsid w:val="006741F2"/>
    <w:rsid w:val="0067421C"/>
    <w:rsid w:val="00674CC3"/>
    <w:rsid w:val="00675C72"/>
    <w:rsid w:val="006760CC"/>
    <w:rsid w:val="006771F9"/>
    <w:rsid w:val="006776D7"/>
    <w:rsid w:val="00677C02"/>
    <w:rsid w:val="00680FB1"/>
    <w:rsid w:val="00681003"/>
    <w:rsid w:val="006812CA"/>
    <w:rsid w:val="006817C9"/>
    <w:rsid w:val="00681B09"/>
    <w:rsid w:val="0068200E"/>
    <w:rsid w:val="006830A2"/>
    <w:rsid w:val="00684C61"/>
    <w:rsid w:val="0068608B"/>
    <w:rsid w:val="006867A6"/>
    <w:rsid w:val="00686917"/>
    <w:rsid w:val="00687A78"/>
    <w:rsid w:val="0069012E"/>
    <w:rsid w:val="006906DB"/>
    <w:rsid w:val="00690A4D"/>
    <w:rsid w:val="00690CAD"/>
    <w:rsid w:val="00691A2E"/>
    <w:rsid w:val="00691ABD"/>
    <w:rsid w:val="00691C8F"/>
    <w:rsid w:val="006921F6"/>
    <w:rsid w:val="006929B2"/>
    <w:rsid w:val="00692E40"/>
    <w:rsid w:val="006931AC"/>
    <w:rsid w:val="006936CA"/>
    <w:rsid w:val="006941C9"/>
    <w:rsid w:val="006958B5"/>
    <w:rsid w:val="00695A30"/>
    <w:rsid w:val="00695CDD"/>
    <w:rsid w:val="00695FC2"/>
    <w:rsid w:val="006962FB"/>
    <w:rsid w:val="00696949"/>
    <w:rsid w:val="00697052"/>
    <w:rsid w:val="00697530"/>
    <w:rsid w:val="00697D0C"/>
    <w:rsid w:val="00697F2A"/>
    <w:rsid w:val="006A0E56"/>
    <w:rsid w:val="006A0ECE"/>
    <w:rsid w:val="006A325E"/>
    <w:rsid w:val="006A3E86"/>
    <w:rsid w:val="006A46FB"/>
    <w:rsid w:val="006A52D5"/>
    <w:rsid w:val="006A586C"/>
    <w:rsid w:val="006A5E28"/>
    <w:rsid w:val="006A613C"/>
    <w:rsid w:val="006A6198"/>
    <w:rsid w:val="006A6555"/>
    <w:rsid w:val="006A697B"/>
    <w:rsid w:val="006A78F3"/>
    <w:rsid w:val="006A7AFF"/>
    <w:rsid w:val="006B040B"/>
    <w:rsid w:val="006B075E"/>
    <w:rsid w:val="006B0EC6"/>
    <w:rsid w:val="006B1816"/>
    <w:rsid w:val="006B2099"/>
    <w:rsid w:val="006B2283"/>
    <w:rsid w:val="006B2A51"/>
    <w:rsid w:val="006B3DBE"/>
    <w:rsid w:val="006B3FF9"/>
    <w:rsid w:val="006B4329"/>
    <w:rsid w:val="006B49CD"/>
    <w:rsid w:val="006B4FC2"/>
    <w:rsid w:val="006B50CF"/>
    <w:rsid w:val="006B56C6"/>
    <w:rsid w:val="006B70C9"/>
    <w:rsid w:val="006B7277"/>
    <w:rsid w:val="006B7AD1"/>
    <w:rsid w:val="006B7F40"/>
    <w:rsid w:val="006C03B8"/>
    <w:rsid w:val="006C28AF"/>
    <w:rsid w:val="006C385B"/>
    <w:rsid w:val="006C4E5C"/>
    <w:rsid w:val="006C545C"/>
    <w:rsid w:val="006C58DF"/>
    <w:rsid w:val="006C5B25"/>
    <w:rsid w:val="006C5EC9"/>
    <w:rsid w:val="006C6059"/>
    <w:rsid w:val="006C700E"/>
    <w:rsid w:val="006C7522"/>
    <w:rsid w:val="006C77B0"/>
    <w:rsid w:val="006D305F"/>
    <w:rsid w:val="006D351A"/>
    <w:rsid w:val="006D4C5B"/>
    <w:rsid w:val="006D554A"/>
    <w:rsid w:val="006D5CE4"/>
    <w:rsid w:val="006D6967"/>
    <w:rsid w:val="006D6F08"/>
    <w:rsid w:val="006D7102"/>
    <w:rsid w:val="006D74BE"/>
    <w:rsid w:val="006D79AB"/>
    <w:rsid w:val="006D7AD2"/>
    <w:rsid w:val="006D7DA7"/>
    <w:rsid w:val="006E062C"/>
    <w:rsid w:val="006E28B7"/>
    <w:rsid w:val="006E2B61"/>
    <w:rsid w:val="006E3310"/>
    <w:rsid w:val="006E3367"/>
    <w:rsid w:val="006E350F"/>
    <w:rsid w:val="006E44D5"/>
    <w:rsid w:val="006E4677"/>
    <w:rsid w:val="006E46A8"/>
    <w:rsid w:val="006E4E39"/>
    <w:rsid w:val="006E4F10"/>
    <w:rsid w:val="006E545B"/>
    <w:rsid w:val="006E55FD"/>
    <w:rsid w:val="006E565E"/>
    <w:rsid w:val="006E5A6E"/>
    <w:rsid w:val="006E7D0F"/>
    <w:rsid w:val="006E7D3B"/>
    <w:rsid w:val="006E7F80"/>
    <w:rsid w:val="006F028F"/>
    <w:rsid w:val="006F065B"/>
    <w:rsid w:val="006F14C2"/>
    <w:rsid w:val="006F1B70"/>
    <w:rsid w:val="006F2504"/>
    <w:rsid w:val="006F341D"/>
    <w:rsid w:val="006F3553"/>
    <w:rsid w:val="006F3B3A"/>
    <w:rsid w:val="006F3E8A"/>
    <w:rsid w:val="006F487D"/>
    <w:rsid w:val="006F524D"/>
    <w:rsid w:val="006F58D4"/>
    <w:rsid w:val="006F5C9A"/>
    <w:rsid w:val="006F627E"/>
    <w:rsid w:val="006F6937"/>
    <w:rsid w:val="006F796C"/>
    <w:rsid w:val="006F7B5A"/>
    <w:rsid w:val="006F7BC8"/>
    <w:rsid w:val="00700142"/>
    <w:rsid w:val="00700998"/>
    <w:rsid w:val="00701CC8"/>
    <w:rsid w:val="00702402"/>
    <w:rsid w:val="007028CD"/>
    <w:rsid w:val="00703123"/>
    <w:rsid w:val="0070346E"/>
    <w:rsid w:val="00703660"/>
    <w:rsid w:val="007041ED"/>
    <w:rsid w:val="00704647"/>
    <w:rsid w:val="00704736"/>
    <w:rsid w:val="00704EDB"/>
    <w:rsid w:val="007053A7"/>
    <w:rsid w:val="00705AC1"/>
    <w:rsid w:val="00705BC2"/>
    <w:rsid w:val="00705F8A"/>
    <w:rsid w:val="00706101"/>
    <w:rsid w:val="0070666D"/>
    <w:rsid w:val="00706B8A"/>
    <w:rsid w:val="00706DF5"/>
    <w:rsid w:val="0070766F"/>
    <w:rsid w:val="00707ADF"/>
    <w:rsid w:val="00707D61"/>
    <w:rsid w:val="007118CA"/>
    <w:rsid w:val="00711D31"/>
    <w:rsid w:val="00712287"/>
    <w:rsid w:val="00712772"/>
    <w:rsid w:val="00714663"/>
    <w:rsid w:val="007148D3"/>
    <w:rsid w:val="0071551B"/>
    <w:rsid w:val="00715638"/>
    <w:rsid w:val="00715A32"/>
    <w:rsid w:val="00715B9A"/>
    <w:rsid w:val="007161DA"/>
    <w:rsid w:val="007163B5"/>
    <w:rsid w:val="007166E5"/>
    <w:rsid w:val="00717413"/>
    <w:rsid w:val="00720DC2"/>
    <w:rsid w:val="0072200E"/>
    <w:rsid w:val="00722506"/>
    <w:rsid w:val="007226A8"/>
    <w:rsid w:val="00723001"/>
    <w:rsid w:val="007245A0"/>
    <w:rsid w:val="00724649"/>
    <w:rsid w:val="00725161"/>
    <w:rsid w:val="00725B07"/>
    <w:rsid w:val="00726EA6"/>
    <w:rsid w:val="00727208"/>
    <w:rsid w:val="00727299"/>
    <w:rsid w:val="00727680"/>
    <w:rsid w:val="00727D2C"/>
    <w:rsid w:val="0073054C"/>
    <w:rsid w:val="00731066"/>
    <w:rsid w:val="0073201B"/>
    <w:rsid w:val="00732E9E"/>
    <w:rsid w:val="00733F1A"/>
    <w:rsid w:val="00734052"/>
    <w:rsid w:val="007348B1"/>
    <w:rsid w:val="00734E42"/>
    <w:rsid w:val="00734FCD"/>
    <w:rsid w:val="007358C2"/>
    <w:rsid w:val="00736143"/>
    <w:rsid w:val="007362A6"/>
    <w:rsid w:val="0073652F"/>
    <w:rsid w:val="00736AA2"/>
    <w:rsid w:val="00736D7D"/>
    <w:rsid w:val="007374F9"/>
    <w:rsid w:val="0074063A"/>
    <w:rsid w:val="00740E58"/>
    <w:rsid w:val="007412EE"/>
    <w:rsid w:val="00741368"/>
    <w:rsid w:val="00742FF3"/>
    <w:rsid w:val="007445A0"/>
    <w:rsid w:val="007446E1"/>
    <w:rsid w:val="00744762"/>
    <w:rsid w:val="0074524B"/>
    <w:rsid w:val="00746EAC"/>
    <w:rsid w:val="00747231"/>
    <w:rsid w:val="007474A3"/>
    <w:rsid w:val="00747D8B"/>
    <w:rsid w:val="00751228"/>
    <w:rsid w:val="007528ED"/>
    <w:rsid w:val="007543CB"/>
    <w:rsid w:val="00755EC7"/>
    <w:rsid w:val="00757141"/>
    <w:rsid w:val="007571E1"/>
    <w:rsid w:val="007575D7"/>
    <w:rsid w:val="0075763F"/>
    <w:rsid w:val="00757ADC"/>
    <w:rsid w:val="007602E4"/>
    <w:rsid w:val="007604B2"/>
    <w:rsid w:val="00760EDB"/>
    <w:rsid w:val="007619D7"/>
    <w:rsid w:val="007623FB"/>
    <w:rsid w:val="00765281"/>
    <w:rsid w:val="00766775"/>
    <w:rsid w:val="00766BAD"/>
    <w:rsid w:val="007678DE"/>
    <w:rsid w:val="00767F4C"/>
    <w:rsid w:val="00770099"/>
    <w:rsid w:val="00770542"/>
    <w:rsid w:val="00771346"/>
    <w:rsid w:val="00771706"/>
    <w:rsid w:val="00771AA0"/>
    <w:rsid w:val="00771B90"/>
    <w:rsid w:val="0077213F"/>
    <w:rsid w:val="00772DB8"/>
    <w:rsid w:val="007731FC"/>
    <w:rsid w:val="00773B4D"/>
    <w:rsid w:val="00773FB6"/>
    <w:rsid w:val="007750D5"/>
    <w:rsid w:val="007755F2"/>
    <w:rsid w:val="007758EB"/>
    <w:rsid w:val="00776971"/>
    <w:rsid w:val="00776B09"/>
    <w:rsid w:val="00777CF6"/>
    <w:rsid w:val="007801CE"/>
    <w:rsid w:val="007808CF"/>
    <w:rsid w:val="007809FF"/>
    <w:rsid w:val="007812F3"/>
    <w:rsid w:val="0078177E"/>
    <w:rsid w:val="00781A89"/>
    <w:rsid w:val="00782868"/>
    <w:rsid w:val="00782DF0"/>
    <w:rsid w:val="00782F54"/>
    <w:rsid w:val="0078304C"/>
    <w:rsid w:val="00783673"/>
    <w:rsid w:val="00783F0B"/>
    <w:rsid w:val="0078417D"/>
    <w:rsid w:val="007844E7"/>
    <w:rsid w:val="00785490"/>
    <w:rsid w:val="00785863"/>
    <w:rsid w:val="00785889"/>
    <w:rsid w:val="00785D29"/>
    <w:rsid w:val="00787850"/>
    <w:rsid w:val="00787E3F"/>
    <w:rsid w:val="00790E93"/>
    <w:rsid w:val="00791007"/>
    <w:rsid w:val="00791A2B"/>
    <w:rsid w:val="007925EA"/>
    <w:rsid w:val="007929C8"/>
    <w:rsid w:val="00793CD8"/>
    <w:rsid w:val="00794596"/>
    <w:rsid w:val="00794AC5"/>
    <w:rsid w:val="00794CAE"/>
    <w:rsid w:val="00795C92"/>
    <w:rsid w:val="00797AFF"/>
    <w:rsid w:val="007A0E6E"/>
    <w:rsid w:val="007A18E1"/>
    <w:rsid w:val="007A1CB3"/>
    <w:rsid w:val="007A23F2"/>
    <w:rsid w:val="007A2553"/>
    <w:rsid w:val="007A27AD"/>
    <w:rsid w:val="007A306F"/>
    <w:rsid w:val="007A43A6"/>
    <w:rsid w:val="007A4E67"/>
    <w:rsid w:val="007A58A6"/>
    <w:rsid w:val="007A5EED"/>
    <w:rsid w:val="007A61D2"/>
    <w:rsid w:val="007A62DA"/>
    <w:rsid w:val="007A6495"/>
    <w:rsid w:val="007B0343"/>
    <w:rsid w:val="007B083B"/>
    <w:rsid w:val="007B27DC"/>
    <w:rsid w:val="007B29DB"/>
    <w:rsid w:val="007B2CE9"/>
    <w:rsid w:val="007B3D2D"/>
    <w:rsid w:val="007B485F"/>
    <w:rsid w:val="007B50AE"/>
    <w:rsid w:val="007B51DF"/>
    <w:rsid w:val="007B6940"/>
    <w:rsid w:val="007B6B74"/>
    <w:rsid w:val="007B7366"/>
    <w:rsid w:val="007B7875"/>
    <w:rsid w:val="007C0210"/>
    <w:rsid w:val="007C0476"/>
    <w:rsid w:val="007C05DD"/>
    <w:rsid w:val="007C1314"/>
    <w:rsid w:val="007C13CB"/>
    <w:rsid w:val="007C18AF"/>
    <w:rsid w:val="007C19C1"/>
    <w:rsid w:val="007C22DA"/>
    <w:rsid w:val="007C3CCC"/>
    <w:rsid w:val="007C3D18"/>
    <w:rsid w:val="007C4B39"/>
    <w:rsid w:val="007C4BCE"/>
    <w:rsid w:val="007C4D0C"/>
    <w:rsid w:val="007C60BF"/>
    <w:rsid w:val="007C61AB"/>
    <w:rsid w:val="007C6A07"/>
    <w:rsid w:val="007C6E70"/>
    <w:rsid w:val="007C72CB"/>
    <w:rsid w:val="007C739E"/>
    <w:rsid w:val="007C75A1"/>
    <w:rsid w:val="007C7645"/>
    <w:rsid w:val="007C77A5"/>
    <w:rsid w:val="007D0217"/>
    <w:rsid w:val="007D04E5"/>
    <w:rsid w:val="007D08CC"/>
    <w:rsid w:val="007D1E22"/>
    <w:rsid w:val="007D261C"/>
    <w:rsid w:val="007D28AC"/>
    <w:rsid w:val="007D5247"/>
    <w:rsid w:val="007D5809"/>
    <w:rsid w:val="007D5901"/>
    <w:rsid w:val="007D65F7"/>
    <w:rsid w:val="007D6C7C"/>
    <w:rsid w:val="007D7526"/>
    <w:rsid w:val="007E2968"/>
    <w:rsid w:val="007E2FA0"/>
    <w:rsid w:val="007E344D"/>
    <w:rsid w:val="007E3EF5"/>
    <w:rsid w:val="007E4610"/>
    <w:rsid w:val="007E4715"/>
    <w:rsid w:val="007E4D98"/>
    <w:rsid w:val="007E4E18"/>
    <w:rsid w:val="007E505B"/>
    <w:rsid w:val="007E533C"/>
    <w:rsid w:val="007E61BF"/>
    <w:rsid w:val="007E7091"/>
    <w:rsid w:val="007E7475"/>
    <w:rsid w:val="007E7EC1"/>
    <w:rsid w:val="007F0881"/>
    <w:rsid w:val="007F12B6"/>
    <w:rsid w:val="007F1726"/>
    <w:rsid w:val="007F2363"/>
    <w:rsid w:val="007F4904"/>
    <w:rsid w:val="007F57C1"/>
    <w:rsid w:val="007F5988"/>
    <w:rsid w:val="007F5F07"/>
    <w:rsid w:val="007F6EC1"/>
    <w:rsid w:val="0080079E"/>
    <w:rsid w:val="00800A4C"/>
    <w:rsid w:val="00801562"/>
    <w:rsid w:val="0080187F"/>
    <w:rsid w:val="00801E67"/>
    <w:rsid w:val="0080253D"/>
    <w:rsid w:val="00802DEB"/>
    <w:rsid w:val="00803546"/>
    <w:rsid w:val="008036C5"/>
    <w:rsid w:val="00803FAE"/>
    <w:rsid w:val="008052C1"/>
    <w:rsid w:val="0080605F"/>
    <w:rsid w:val="00807786"/>
    <w:rsid w:val="008101B0"/>
    <w:rsid w:val="008103FA"/>
    <w:rsid w:val="008115C7"/>
    <w:rsid w:val="00811FCB"/>
    <w:rsid w:val="008125BB"/>
    <w:rsid w:val="008129EC"/>
    <w:rsid w:val="00812B68"/>
    <w:rsid w:val="0081333C"/>
    <w:rsid w:val="00814AD5"/>
    <w:rsid w:val="00814F7B"/>
    <w:rsid w:val="008153CB"/>
    <w:rsid w:val="00815681"/>
    <w:rsid w:val="008156D5"/>
    <w:rsid w:val="008158D6"/>
    <w:rsid w:val="00815DAA"/>
    <w:rsid w:val="0081716B"/>
    <w:rsid w:val="00817196"/>
    <w:rsid w:val="008203E4"/>
    <w:rsid w:val="00820715"/>
    <w:rsid w:val="00820FBD"/>
    <w:rsid w:val="0082135D"/>
    <w:rsid w:val="008213E6"/>
    <w:rsid w:val="008216C3"/>
    <w:rsid w:val="00821960"/>
    <w:rsid w:val="0082273B"/>
    <w:rsid w:val="008229FC"/>
    <w:rsid w:val="00822E3B"/>
    <w:rsid w:val="008235DB"/>
    <w:rsid w:val="008240DA"/>
    <w:rsid w:val="008243B0"/>
    <w:rsid w:val="00824AB4"/>
    <w:rsid w:val="00825C42"/>
    <w:rsid w:val="00825D25"/>
    <w:rsid w:val="00825EEF"/>
    <w:rsid w:val="00826E4B"/>
    <w:rsid w:val="00826FF8"/>
    <w:rsid w:val="00827CAB"/>
    <w:rsid w:val="00827D6F"/>
    <w:rsid w:val="00827FE3"/>
    <w:rsid w:val="00830677"/>
    <w:rsid w:val="00830E87"/>
    <w:rsid w:val="0083207E"/>
    <w:rsid w:val="00832177"/>
    <w:rsid w:val="008324CF"/>
    <w:rsid w:val="008326C1"/>
    <w:rsid w:val="008328DA"/>
    <w:rsid w:val="00832D29"/>
    <w:rsid w:val="00832F3C"/>
    <w:rsid w:val="0083391C"/>
    <w:rsid w:val="00834C82"/>
    <w:rsid w:val="0083565C"/>
    <w:rsid w:val="008376AC"/>
    <w:rsid w:val="0083778B"/>
    <w:rsid w:val="008408D1"/>
    <w:rsid w:val="00840F75"/>
    <w:rsid w:val="00841446"/>
    <w:rsid w:val="00843FEE"/>
    <w:rsid w:val="008444E8"/>
    <w:rsid w:val="00844E80"/>
    <w:rsid w:val="00845BE3"/>
    <w:rsid w:val="0084655B"/>
    <w:rsid w:val="00846DF4"/>
    <w:rsid w:val="00846FE7"/>
    <w:rsid w:val="00846FF0"/>
    <w:rsid w:val="00847D83"/>
    <w:rsid w:val="00851238"/>
    <w:rsid w:val="008529CC"/>
    <w:rsid w:val="00852B4F"/>
    <w:rsid w:val="0085392F"/>
    <w:rsid w:val="00855901"/>
    <w:rsid w:val="0085648F"/>
    <w:rsid w:val="00856911"/>
    <w:rsid w:val="00857C50"/>
    <w:rsid w:val="008601DF"/>
    <w:rsid w:val="0086099B"/>
    <w:rsid w:val="00860EF7"/>
    <w:rsid w:val="00861013"/>
    <w:rsid w:val="0086242F"/>
    <w:rsid w:val="00862B9A"/>
    <w:rsid w:val="00863537"/>
    <w:rsid w:val="00863C5D"/>
    <w:rsid w:val="00863DF0"/>
    <w:rsid w:val="008641FE"/>
    <w:rsid w:val="0086425C"/>
    <w:rsid w:val="00864441"/>
    <w:rsid w:val="00864588"/>
    <w:rsid w:val="00864DC3"/>
    <w:rsid w:val="00866038"/>
    <w:rsid w:val="0086607D"/>
    <w:rsid w:val="008677FD"/>
    <w:rsid w:val="00867981"/>
    <w:rsid w:val="00867B26"/>
    <w:rsid w:val="00870415"/>
    <w:rsid w:val="008705D4"/>
    <w:rsid w:val="008706D4"/>
    <w:rsid w:val="00870F8A"/>
    <w:rsid w:val="008719A4"/>
    <w:rsid w:val="00871D23"/>
    <w:rsid w:val="00871D26"/>
    <w:rsid w:val="00871FBC"/>
    <w:rsid w:val="00872273"/>
    <w:rsid w:val="00872DD4"/>
    <w:rsid w:val="00872DF0"/>
    <w:rsid w:val="008733AE"/>
    <w:rsid w:val="008735D7"/>
    <w:rsid w:val="008739E4"/>
    <w:rsid w:val="00874312"/>
    <w:rsid w:val="0087437C"/>
    <w:rsid w:val="008743D3"/>
    <w:rsid w:val="00874BB8"/>
    <w:rsid w:val="00874EFB"/>
    <w:rsid w:val="00875BEC"/>
    <w:rsid w:val="00875CD7"/>
    <w:rsid w:val="0087639F"/>
    <w:rsid w:val="00876B4D"/>
    <w:rsid w:val="00877F18"/>
    <w:rsid w:val="0088029A"/>
    <w:rsid w:val="0088177C"/>
    <w:rsid w:val="00881CDD"/>
    <w:rsid w:val="00882349"/>
    <w:rsid w:val="00883005"/>
    <w:rsid w:val="00883798"/>
    <w:rsid w:val="008846AC"/>
    <w:rsid w:val="008848F9"/>
    <w:rsid w:val="00885A75"/>
    <w:rsid w:val="00885A89"/>
    <w:rsid w:val="00885DDD"/>
    <w:rsid w:val="00886564"/>
    <w:rsid w:val="00886D00"/>
    <w:rsid w:val="00886D44"/>
    <w:rsid w:val="008907CA"/>
    <w:rsid w:val="00891245"/>
    <w:rsid w:val="008914DC"/>
    <w:rsid w:val="008915A4"/>
    <w:rsid w:val="008923EC"/>
    <w:rsid w:val="00892811"/>
    <w:rsid w:val="00892CFF"/>
    <w:rsid w:val="0089347C"/>
    <w:rsid w:val="008948E3"/>
    <w:rsid w:val="00894A88"/>
    <w:rsid w:val="00895310"/>
    <w:rsid w:val="00895386"/>
    <w:rsid w:val="00896640"/>
    <w:rsid w:val="00896985"/>
    <w:rsid w:val="0089757A"/>
    <w:rsid w:val="008975BC"/>
    <w:rsid w:val="008A0210"/>
    <w:rsid w:val="008A08E0"/>
    <w:rsid w:val="008A0B9C"/>
    <w:rsid w:val="008A155D"/>
    <w:rsid w:val="008A21FF"/>
    <w:rsid w:val="008A2CE2"/>
    <w:rsid w:val="008A30AC"/>
    <w:rsid w:val="008A30BD"/>
    <w:rsid w:val="008A3AE2"/>
    <w:rsid w:val="008A41B5"/>
    <w:rsid w:val="008A4275"/>
    <w:rsid w:val="008A44B8"/>
    <w:rsid w:val="008A4E29"/>
    <w:rsid w:val="008A51A8"/>
    <w:rsid w:val="008A54C7"/>
    <w:rsid w:val="008A619C"/>
    <w:rsid w:val="008A620C"/>
    <w:rsid w:val="008A646C"/>
    <w:rsid w:val="008A76D3"/>
    <w:rsid w:val="008A77D8"/>
    <w:rsid w:val="008B0287"/>
    <w:rsid w:val="008B0483"/>
    <w:rsid w:val="008B120C"/>
    <w:rsid w:val="008B2932"/>
    <w:rsid w:val="008B3C31"/>
    <w:rsid w:val="008B3C92"/>
    <w:rsid w:val="008B43BB"/>
    <w:rsid w:val="008B45A3"/>
    <w:rsid w:val="008B5156"/>
    <w:rsid w:val="008B51A0"/>
    <w:rsid w:val="008B592A"/>
    <w:rsid w:val="008B5D1A"/>
    <w:rsid w:val="008B6276"/>
    <w:rsid w:val="008B7758"/>
    <w:rsid w:val="008B7B5C"/>
    <w:rsid w:val="008C035B"/>
    <w:rsid w:val="008C0C99"/>
    <w:rsid w:val="008C10C9"/>
    <w:rsid w:val="008C1C27"/>
    <w:rsid w:val="008C1F0E"/>
    <w:rsid w:val="008C1FC4"/>
    <w:rsid w:val="008C2017"/>
    <w:rsid w:val="008C3A3B"/>
    <w:rsid w:val="008C4174"/>
    <w:rsid w:val="008C459A"/>
    <w:rsid w:val="008C48F8"/>
    <w:rsid w:val="008C4958"/>
    <w:rsid w:val="008C4A1C"/>
    <w:rsid w:val="008C4BAA"/>
    <w:rsid w:val="008C636D"/>
    <w:rsid w:val="008C6AE8"/>
    <w:rsid w:val="008C7573"/>
    <w:rsid w:val="008C7F2C"/>
    <w:rsid w:val="008D113C"/>
    <w:rsid w:val="008D114A"/>
    <w:rsid w:val="008D1742"/>
    <w:rsid w:val="008D224C"/>
    <w:rsid w:val="008D2E1D"/>
    <w:rsid w:val="008D31E2"/>
    <w:rsid w:val="008D3299"/>
    <w:rsid w:val="008D34F1"/>
    <w:rsid w:val="008D3881"/>
    <w:rsid w:val="008D39D8"/>
    <w:rsid w:val="008D4FAD"/>
    <w:rsid w:val="008D517C"/>
    <w:rsid w:val="008D6D1A"/>
    <w:rsid w:val="008D7B12"/>
    <w:rsid w:val="008D7E26"/>
    <w:rsid w:val="008E0927"/>
    <w:rsid w:val="008E0DC8"/>
    <w:rsid w:val="008E10C0"/>
    <w:rsid w:val="008E1909"/>
    <w:rsid w:val="008E2610"/>
    <w:rsid w:val="008E2A65"/>
    <w:rsid w:val="008E30B6"/>
    <w:rsid w:val="008E33E0"/>
    <w:rsid w:val="008E36C1"/>
    <w:rsid w:val="008E3931"/>
    <w:rsid w:val="008E3C1B"/>
    <w:rsid w:val="008E4E82"/>
    <w:rsid w:val="008E548A"/>
    <w:rsid w:val="008E54CF"/>
    <w:rsid w:val="008E5E7C"/>
    <w:rsid w:val="008E6B76"/>
    <w:rsid w:val="008E6D79"/>
    <w:rsid w:val="008E6E68"/>
    <w:rsid w:val="008E715E"/>
    <w:rsid w:val="008E75BD"/>
    <w:rsid w:val="008E7608"/>
    <w:rsid w:val="008E781E"/>
    <w:rsid w:val="008F03D5"/>
    <w:rsid w:val="008F0A25"/>
    <w:rsid w:val="008F19BC"/>
    <w:rsid w:val="008F1A45"/>
    <w:rsid w:val="008F1EAB"/>
    <w:rsid w:val="008F21B4"/>
    <w:rsid w:val="008F33DC"/>
    <w:rsid w:val="008F358E"/>
    <w:rsid w:val="008F37A1"/>
    <w:rsid w:val="008F4050"/>
    <w:rsid w:val="008F477F"/>
    <w:rsid w:val="008F4ED1"/>
    <w:rsid w:val="008F5CE5"/>
    <w:rsid w:val="008F6075"/>
    <w:rsid w:val="008F7390"/>
    <w:rsid w:val="0090151D"/>
    <w:rsid w:val="009015A5"/>
    <w:rsid w:val="00902BDA"/>
    <w:rsid w:val="00902D21"/>
    <w:rsid w:val="00902E62"/>
    <w:rsid w:val="0090336B"/>
    <w:rsid w:val="00903880"/>
    <w:rsid w:val="00903AB3"/>
    <w:rsid w:val="00904602"/>
    <w:rsid w:val="00905285"/>
    <w:rsid w:val="009053AA"/>
    <w:rsid w:val="00905561"/>
    <w:rsid w:val="00905C36"/>
    <w:rsid w:val="00906939"/>
    <w:rsid w:val="00906A8B"/>
    <w:rsid w:val="00906C12"/>
    <w:rsid w:val="00907E0D"/>
    <w:rsid w:val="00910390"/>
    <w:rsid w:val="00910B7D"/>
    <w:rsid w:val="00911DFB"/>
    <w:rsid w:val="009125E0"/>
    <w:rsid w:val="009132C6"/>
    <w:rsid w:val="009134C9"/>
    <w:rsid w:val="0091386C"/>
    <w:rsid w:val="009139D9"/>
    <w:rsid w:val="00913A43"/>
    <w:rsid w:val="00913D7D"/>
    <w:rsid w:val="00914233"/>
    <w:rsid w:val="009148D2"/>
    <w:rsid w:val="00914AD8"/>
    <w:rsid w:val="00914CC7"/>
    <w:rsid w:val="00916079"/>
    <w:rsid w:val="009164BD"/>
    <w:rsid w:val="0091691E"/>
    <w:rsid w:val="00917191"/>
    <w:rsid w:val="009173CE"/>
    <w:rsid w:val="00917956"/>
    <w:rsid w:val="00917CE9"/>
    <w:rsid w:val="00920BF2"/>
    <w:rsid w:val="00922010"/>
    <w:rsid w:val="0092265D"/>
    <w:rsid w:val="009226F0"/>
    <w:rsid w:val="0092270D"/>
    <w:rsid w:val="0092272E"/>
    <w:rsid w:val="00923073"/>
    <w:rsid w:val="00923BD4"/>
    <w:rsid w:val="009250F3"/>
    <w:rsid w:val="0092533B"/>
    <w:rsid w:val="0092560F"/>
    <w:rsid w:val="00925CBD"/>
    <w:rsid w:val="00926731"/>
    <w:rsid w:val="00927AAE"/>
    <w:rsid w:val="00931BD9"/>
    <w:rsid w:val="00932130"/>
    <w:rsid w:val="00932156"/>
    <w:rsid w:val="00932952"/>
    <w:rsid w:val="00933367"/>
    <w:rsid w:val="009336CE"/>
    <w:rsid w:val="00933E80"/>
    <w:rsid w:val="00933EEB"/>
    <w:rsid w:val="00934396"/>
    <w:rsid w:val="00937F35"/>
    <w:rsid w:val="00940736"/>
    <w:rsid w:val="00940C00"/>
    <w:rsid w:val="00941636"/>
    <w:rsid w:val="00942743"/>
    <w:rsid w:val="00942AEF"/>
    <w:rsid w:val="00942D57"/>
    <w:rsid w:val="009433F1"/>
    <w:rsid w:val="009436AF"/>
    <w:rsid w:val="00943742"/>
    <w:rsid w:val="00943A35"/>
    <w:rsid w:val="00943A5C"/>
    <w:rsid w:val="0094503B"/>
    <w:rsid w:val="00945630"/>
    <w:rsid w:val="00945C05"/>
    <w:rsid w:val="00946815"/>
    <w:rsid w:val="00946945"/>
    <w:rsid w:val="00946AD8"/>
    <w:rsid w:val="00947713"/>
    <w:rsid w:val="00947CC8"/>
    <w:rsid w:val="00947D62"/>
    <w:rsid w:val="00947E29"/>
    <w:rsid w:val="009504BD"/>
    <w:rsid w:val="0095082A"/>
    <w:rsid w:val="00950DE7"/>
    <w:rsid w:val="00950FAE"/>
    <w:rsid w:val="00951F24"/>
    <w:rsid w:val="00952047"/>
    <w:rsid w:val="0095278F"/>
    <w:rsid w:val="00953098"/>
    <w:rsid w:val="00953193"/>
    <w:rsid w:val="00953637"/>
    <w:rsid w:val="00953920"/>
    <w:rsid w:val="00953D47"/>
    <w:rsid w:val="0095461F"/>
    <w:rsid w:val="00954663"/>
    <w:rsid w:val="009549A0"/>
    <w:rsid w:val="009553BF"/>
    <w:rsid w:val="009559ED"/>
    <w:rsid w:val="0095681E"/>
    <w:rsid w:val="00956901"/>
    <w:rsid w:val="009572D4"/>
    <w:rsid w:val="009615FF"/>
    <w:rsid w:val="00961921"/>
    <w:rsid w:val="0096240B"/>
    <w:rsid w:val="0096355B"/>
    <w:rsid w:val="00964236"/>
    <w:rsid w:val="0096430A"/>
    <w:rsid w:val="0096440C"/>
    <w:rsid w:val="00964464"/>
    <w:rsid w:val="009646D8"/>
    <w:rsid w:val="0096475B"/>
    <w:rsid w:val="00964AC7"/>
    <w:rsid w:val="0096554B"/>
    <w:rsid w:val="0096584A"/>
    <w:rsid w:val="00965A4F"/>
    <w:rsid w:val="00965BD7"/>
    <w:rsid w:val="00967013"/>
    <w:rsid w:val="00970C5B"/>
    <w:rsid w:val="0097188B"/>
    <w:rsid w:val="00971F08"/>
    <w:rsid w:val="00972109"/>
    <w:rsid w:val="00972351"/>
    <w:rsid w:val="00972E1B"/>
    <w:rsid w:val="00974C50"/>
    <w:rsid w:val="00975C75"/>
    <w:rsid w:val="00975FCB"/>
    <w:rsid w:val="00976949"/>
    <w:rsid w:val="00976B34"/>
    <w:rsid w:val="0098012B"/>
    <w:rsid w:val="00980477"/>
    <w:rsid w:val="00980626"/>
    <w:rsid w:val="009817BF"/>
    <w:rsid w:val="009820F4"/>
    <w:rsid w:val="00983521"/>
    <w:rsid w:val="009835A1"/>
    <w:rsid w:val="009839ED"/>
    <w:rsid w:val="009840D2"/>
    <w:rsid w:val="009842FC"/>
    <w:rsid w:val="00984533"/>
    <w:rsid w:val="00985253"/>
    <w:rsid w:val="009853B3"/>
    <w:rsid w:val="0098597D"/>
    <w:rsid w:val="00986635"/>
    <w:rsid w:val="00986AC9"/>
    <w:rsid w:val="009900E5"/>
    <w:rsid w:val="00990630"/>
    <w:rsid w:val="00990779"/>
    <w:rsid w:val="0099093F"/>
    <w:rsid w:val="00991761"/>
    <w:rsid w:val="0099235B"/>
    <w:rsid w:val="0099261C"/>
    <w:rsid w:val="00992CDF"/>
    <w:rsid w:val="00993321"/>
    <w:rsid w:val="00993678"/>
    <w:rsid w:val="009938D1"/>
    <w:rsid w:val="00993D8D"/>
    <w:rsid w:val="00994309"/>
    <w:rsid w:val="00994B02"/>
    <w:rsid w:val="00994DCA"/>
    <w:rsid w:val="0099603E"/>
    <w:rsid w:val="009960B0"/>
    <w:rsid w:val="009965BD"/>
    <w:rsid w:val="00996BDC"/>
    <w:rsid w:val="00996DF8"/>
    <w:rsid w:val="00996ED2"/>
    <w:rsid w:val="009970DD"/>
    <w:rsid w:val="009975F4"/>
    <w:rsid w:val="009A0FAB"/>
    <w:rsid w:val="009A0FBA"/>
    <w:rsid w:val="009A1455"/>
    <w:rsid w:val="009A1601"/>
    <w:rsid w:val="009A1F67"/>
    <w:rsid w:val="009A24C8"/>
    <w:rsid w:val="009A462D"/>
    <w:rsid w:val="009A5CBA"/>
    <w:rsid w:val="009A6137"/>
    <w:rsid w:val="009A6274"/>
    <w:rsid w:val="009A627F"/>
    <w:rsid w:val="009A645B"/>
    <w:rsid w:val="009A755E"/>
    <w:rsid w:val="009A7846"/>
    <w:rsid w:val="009B03A2"/>
    <w:rsid w:val="009B0D91"/>
    <w:rsid w:val="009B14F2"/>
    <w:rsid w:val="009B3104"/>
    <w:rsid w:val="009B37C9"/>
    <w:rsid w:val="009B396D"/>
    <w:rsid w:val="009B3AC2"/>
    <w:rsid w:val="009B3BD4"/>
    <w:rsid w:val="009B3D23"/>
    <w:rsid w:val="009B44CE"/>
    <w:rsid w:val="009B4A4D"/>
    <w:rsid w:val="009B4DF4"/>
    <w:rsid w:val="009B4E5C"/>
    <w:rsid w:val="009B564E"/>
    <w:rsid w:val="009B6662"/>
    <w:rsid w:val="009B6F63"/>
    <w:rsid w:val="009B6F97"/>
    <w:rsid w:val="009B7ADC"/>
    <w:rsid w:val="009B7E87"/>
    <w:rsid w:val="009C0587"/>
    <w:rsid w:val="009C273D"/>
    <w:rsid w:val="009C30B2"/>
    <w:rsid w:val="009C401E"/>
    <w:rsid w:val="009C403E"/>
    <w:rsid w:val="009C4923"/>
    <w:rsid w:val="009C4F7F"/>
    <w:rsid w:val="009C5071"/>
    <w:rsid w:val="009C5410"/>
    <w:rsid w:val="009C5A31"/>
    <w:rsid w:val="009C742A"/>
    <w:rsid w:val="009D1711"/>
    <w:rsid w:val="009D1829"/>
    <w:rsid w:val="009D2044"/>
    <w:rsid w:val="009D26D4"/>
    <w:rsid w:val="009D2ACB"/>
    <w:rsid w:val="009D2B04"/>
    <w:rsid w:val="009D34E4"/>
    <w:rsid w:val="009D378A"/>
    <w:rsid w:val="009D492B"/>
    <w:rsid w:val="009D4F5A"/>
    <w:rsid w:val="009D4FF0"/>
    <w:rsid w:val="009D5262"/>
    <w:rsid w:val="009D5BB6"/>
    <w:rsid w:val="009D67C7"/>
    <w:rsid w:val="009D6F62"/>
    <w:rsid w:val="009D703C"/>
    <w:rsid w:val="009D718F"/>
    <w:rsid w:val="009D7788"/>
    <w:rsid w:val="009E0213"/>
    <w:rsid w:val="009E068F"/>
    <w:rsid w:val="009E07DE"/>
    <w:rsid w:val="009E1D57"/>
    <w:rsid w:val="009E21E6"/>
    <w:rsid w:val="009E2E4B"/>
    <w:rsid w:val="009E35DB"/>
    <w:rsid w:val="009E3C27"/>
    <w:rsid w:val="009E4004"/>
    <w:rsid w:val="009E4235"/>
    <w:rsid w:val="009E47A3"/>
    <w:rsid w:val="009E5D88"/>
    <w:rsid w:val="009E602D"/>
    <w:rsid w:val="009E64E0"/>
    <w:rsid w:val="009E7CEA"/>
    <w:rsid w:val="009F0451"/>
    <w:rsid w:val="009F08F3"/>
    <w:rsid w:val="009F09EF"/>
    <w:rsid w:val="009F0A74"/>
    <w:rsid w:val="009F1B81"/>
    <w:rsid w:val="009F2069"/>
    <w:rsid w:val="009F26D2"/>
    <w:rsid w:val="009F2AE7"/>
    <w:rsid w:val="009F2B2C"/>
    <w:rsid w:val="009F344F"/>
    <w:rsid w:val="009F6B43"/>
    <w:rsid w:val="009F7BDB"/>
    <w:rsid w:val="009F7DAD"/>
    <w:rsid w:val="00A00254"/>
    <w:rsid w:val="00A0026D"/>
    <w:rsid w:val="00A0039D"/>
    <w:rsid w:val="00A021CA"/>
    <w:rsid w:val="00A02D6D"/>
    <w:rsid w:val="00A03243"/>
    <w:rsid w:val="00A04367"/>
    <w:rsid w:val="00A048A8"/>
    <w:rsid w:val="00A04DCB"/>
    <w:rsid w:val="00A05B47"/>
    <w:rsid w:val="00A05B54"/>
    <w:rsid w:val="00A063B7"/>
    <w:rsid w:val="00A06DB0"/>
    <w:rsid w:val="00A07881"/>
    <w:rsid w:val="00A110BC"/>
    <w:rsid w:val="00A12492"/>
    <w:rsid w:val="00A13DD6"/>
    <w:rsid w:val="00A13E54"/>
    <w:rsid w:val="00A1420D"/>
    <w:rsid w:val="00A155FC"/>
    <w:rsid w:val="00A16EE6"/>
    <w:rsid w:val="00A17D84"/>
    <w:rsid w:val="00A17F63"/>
    <w:rsid w:val="00A200EF"/>
    <w:rsid w:val="00A20DB4"/>
    <w:rsid w:val="00A20E4F"/>
    <w:rsid w:val="00A2149F"/>
    <w:rsid w:val="00A214F4"/>
    <w:rsid w:val="00A2190F"/>
    <w:rsid w:val="00A2193B"/>
    <w:rsid w:val="00A21B62"/>
    <w:rsid w:val="00A22EE1"/>
    <w:rsid w:val="00A2351A"/>
    <w:rsid w:val="00A24EAC"/>
    <w:rsid w:val="00A25341"/>
    <w:rsid w:val="00A253A7"/>
    <w:rsid w:val="00A264A9"/>
    <w:rsid w:val="00A2663B"/>
    <w:rsid w:val="00A269B0"/>
    <w:rsid w:val="00A26F27"/>
    <w:rsid w:val="00A27785"/>
    <w:rsid w:val="00A30187"/>
    <w:rsid w:val="00A30B5C"/>
    <w:rsid w:val="00A319C8"/>
    <w:rsid w:val="00A319DB"/>
    <w:rsid w:val="00A32A0C"/>
    <w:rsid w:val="00A33DD2"/>
    <w:rsid w:val="00A34314"/>
    <w:rsid w:val="00A3448A"/>
    <w:rsid w:val="00A3471A"/>
    <w:rsid w:val="00A35160"/>
    <w:rsid w:val="00A35469"/>
    <w:rsid w:val="00A35B05"/>
    <w:rsid w:val="00A36297"/>
    <w:rsid w:val="00A3663D"/>
    <w:rsid w:val="00A36EAD"/>
    <w:rsid w:val="00A37E7B"/>
    <w:rsid w:val="00A408D4"/>
    <w:rsid w:val="00A41E2B"/>
    <w:rsid w:val="00A4252A"/>
    <w:rsid w:val="00A43013"/>
    <w:rsid w:val="00A43044"/>
    <w:rsid w:val="00A4318D"/>
    <w:rsid w:val="00A44758"/>
    <w:rsid w:val="00A451A8"/>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350"/>
    <w:rsid w:val="00A561C3"/>
    <w:rsid w:val="00A56674"/>
    <w:rsid w:val="00A56DAF"/>
    <w:rsid w:val="00A601E5"/>
    <w:rsid w:val="00A609D2"/>
    <w:rsid w:val="00A60DBF"/>
    <w:rsid w:val="00A60EF2"/>
    <w:rsid w:val="00A61217"/>
    <w:rsid w:val="00A6126F"/>
    <w:rsid w:val="00A61499"/>
    <w:rsid w:val="00A620D8"/>
    <w:rsid w:val="00A62C1F"/>
    <w:rsid w:val="00A63483"/>
    <w:rsid w:val="00A6437D"/>
    <w:rsid w:val="00A64DD4"/>
    <w:rsid w:val="00A64F18"/>
    <w:rsid w:val="00A660AC"/>
    <w:rsid w:val="00A66495"/>
    <w:rsid w:val="00A670EF"/>
    <w:rsid w:val="00A67D49"/>
    <w:rsid w:val="00A67E6C"/>
    <w:rsid w:val="00A70292"/>
    <w:rsid w:val="00A7165F"/>
    <w:rsid w:val="00A7172B"/>
    <w:rsid w:val="00A71B99"/>
    <w:rsid w:val="00A71E0A"/>
    <w:rsid w:val="00A7246D"/>
    <w:rsid w:val="00A72A2A"/>
    <w:rsid w:val="00A73989"/>
    <w:rsid w:val="00A739D0"/>
    <w:rsid w:val="00A73D7E"/>
    <w:rsid w:val="00A746CE"/>
    <w:rsid w:val="00A74F7D"/>
    <w:rsid w:val="00A7519E"/>
    <w:rsid w:val="00A754EE"/>
    <w:rsid w:val="00A75533"/>
    <w:rsid w:val="00A761D4"/>
    <w:rsid w:val="00A7672A"/>
    <w:rsid w:val="00A768CE"/>
    <w:rsid w:val="00A773F0"/>
    <w:rsid w:val="00A776B4"/>
    <w:rsid w:val="00A77EC4"/>
    <w:rsid w:val="00A80819"/>
    <w:rsid w:val="00A811A1"/>
    <w:rsid w:val="00A81391"/>
    <w:rsid w:val="00A82AC4"/>
    <w:rsid w:val="00A82FBC"/>
    <w:rsid w:val="00A838C4"/>
    <w:rsid w:val="00A8434B"/>
    <w:rsid w:val="00A8445F"/>
    <w:rsid w:val="00A845A0"/>
    <w:rsid w:val="00A846C7"/>
    <w:rsid w:val="00A848C0"/>
    <w:rsid w:val="00A852ED"/>
    <w:rsid w:val="00A8531C"/>
    <w:rsid w:val="00A85A38"/>
    <w:rsid w:val="00A85D63"/>
    <w:rsid w:val="00A8722D"/>
    <w:rsid w:val="00A87FDC"/>
    <w:rsid w:val="00A918D1"/>
    <w:rsid w:val="00A91CDF"/>
    <w:rsid w:val="00A91F23"/>
    <w:rsid w:val="00A920C7"/>
    <w:rsid w:val="00A9247C"/>
    <w:rsid w:val="00A92879"/>
    <w:rsid w:val="00A929A7"/>
    <w:rsid w:val="00A934EB"/>
    <w:rsid w:val="00A9544C"/>
    <w:rsid w:val="00A95546"/>
    <w:rsid w:val="00A956A5"/>
    <w:rsid w:val="00A9594B"/>
    <w:rsid w:val="00A95B89"/>
    <w:rsid w:val="00A96357"/>
    <w:rsid w:val="00A9647B"/>
    <w:rsid w:val="00A979EE"/>
    <w:rsid w:val="00AA016F"/>
    <w:rsid w:val="00AA05E2"/>
    <w:rsid w:val="00AA0815"/>
    <w:rsid w:val="00AA0E94"/>
    <w:rsid w:val="00AA106C"/>
    <w:rsid w:val="00AA1D8A"/>
    <w:rsid w:val="00AA1ED6"/>
    <w:rsid w:val="00AA2192"/>
    <w:rsid w:val="00AA23DA"/>
    <w:rsid w:val="00AA2D9C"/>
    <w:rsid w:val="00AA3748"/>
    <w:rsid w:val="00AA446F"/>
    <w:rsid w:val="00AA4BD0"/>
    <w:rsid w:val="00AA51D6"/>
    <w:rsid w:val="00AA5D17"/>
    <w:rsid w:val="00AA70BE"/>
    <w:rsid w:val="00AB0BC8"/>
    <w:rsid w:val="00AB0D26"/>
    <w:rsid w:val="00AB11CA"/>
    <w:rsid w:val="00AB1387"/>
    <w:rsid w:val="00AB14D9"/>
    <w:rsid w:val="00AB19C7"/>
    <w:rsid w:val="00AB1B76"/>
    <w:rsid w:val="00AB271F"/>
    <w:rsid w:val="00AB3111"/>
    <w:rsid w:val="00AB3B29"/>
    <w:rsid w:val="00AB4AB8"/>
    <w:rsid w:val="00AB4BAA"/>
    <w:rsid w:val="00AB4C84"/>
    <w:rsid w:val="00AB655E"/>
    <w:rsid w:val="00AB693B"/>
    <w:rsid w:val="00AB6E5C"/>
    <w:rsid w:val="00AB6EAE"/>
    <w:rsid w:val="00AB7DA2"/>
    <w:rsid w:val="00AC007F"/>
    <w:rsid w:val="00AC0511"/>
    <w:rsid w:val="00AC158C"/>
    <w:rsid w:val="00AC1D55"/>
    <w:rsid w:val="00AC20CD"/>
    <w:rsid w:val="00AC2ECD"/>
    <w:rsid w:val="00AC3119"/>
    <w:rsid w:val="00AC38AE"/>
    <w:rsid w:val="00AC486C"/>
    <w:rsid w:val="00AC49FB"/>
    <w:rsid w:val="00AC5600"/>
    <w:rsid w:val="00AC5A10"/>
    <w:rsid w:val="00AC786A"/>
    <w:rsid w:val="00AD0460"/>
    <w:rsid w:val="00AD06AD"/>
    <w:rsid w:val="00AD0AA3"/>
    <w:rsid w:val="00AD0B4E"/>
    <w:rsid w:val="00AD1023"/>
    <w:rsid w:val="00AD198E"/>
    <w:rsid w:val="00AD1BCB"/>
    <w:rsid w:val="00AD2100"/>
    <w:rsid w:val="00AD3535"/>
    <w:rsid w:val="00AD3DC4"/>
    <w:rsid w:val="00AD3F94"/>
    <w:rsid w:val="00AD4389"/>
    <w:rsid w:val="00AD4A5A"/>
    <w:rsid w:val="00AD5F33"/>
    <w:rsid w:val="00AD6059"/>
    <w:rsid w:val="00AD6C45"/>
    <w:rsid w:val="00AD748F"/>
    <w:rsid w:val="00AD756E"/>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E6573"/>
    <w:rsid w:val="00AF1C5D"/>
    <w:rsid w:val="00AF211F"/>
    <w:rsid w:val="00AF42D7"/>
    <w:rsid w:val="00AF474B"/>
    <w:rsid w:val="00AF4AFF"/>
    <w:rsid w:val="00AF52BE"/>
    <w:rsid w:val="00AF643F"/>
    <w:rsid w:val="00AF69DE"/>
    <w:rsid w:val="00AF6DA0"/>
    <w:rsid w:val="00B006FE"/>
    <w:rsid w:val="00B007CB"/>
    <w:rsid w:val="00B00A8E"/>
    <w:rsid w:val="00B028B5"/>
    <w:rsid w:val="00B029E4"/>
    <w:rsid w:val="00B02AA9"/>
    <w:rsid w:val="00B02FA3"/>
    <w:rsid w:val="00B03281"/>
    <w:rsid w:val="00B05084"/>
    <w:rsid w:val="00B1177A"/>
    <w:rsid w:val="00B13003"/>
    <w:rsid w:val="00B13939"/>
    <w:rsid w:val="00B13ED5"/>
    <w:rsid w:val="00B146E4"/>
    <w:rsid w:val="00B15384"/>
    <w:rsid w:val="00B157F9"/>
    <w:rsid w:val="00B159ED"/>
    <w:rsid w:val="00B169C0"/>
    <w:rsid w:val="00B17846"/>
    <w:rsid w:val="00B17B49"/>
    <w:rsid w:val="00B17D61"/>
    <w:rsid w:val="00B20256"/>
    <w:rsid w:val="00B20335"/>
    <w:rsid w:val="00B20D09"/>
    <w:rsid w:val="00B20DD9"/>
    <w:rsid w:val="00B21D5E"/>
    <w:rsid w:val="00B223A0"/>
    <w:rsid w:val="00B22634"/>
    <w:rsid w:val="00B231A3"/>
    <w:rsid w:val="00B23755"/>
    <w:rsid w:val="00B23848"/>
    <w:rsid w:val="00B23D38"/>
    <w:rsid w:val="00B2409E"/>
    <w:rsid w:val="00B24EE7"/>
    <w:rsid w:val="00B263DB"/>
    <w:rsid w:val="00B26C1E"/>
    <w:rsid w:val="00B2763F"/>
    <w:rsid w:val="00B27AAC"/>
    <w:rsid w:val="00B27EF6"/>
    <w:rsid w:val="00B30309"/>
    <w:rsid w:val="00B30462"/>
    <w:rsid w:val="00B30887"/>
    <w:rsid w:val="00B30929"/>
    <w:rsid w:val="00B318DF"/>
    <w:rsid w:val="00B31A5E"/>
    <w:rsid w:val="00B31C48"/>
    <w:rsid w:val="00B337BC"/>
    <w:rsid w:val="00B33983"/>
    <w:rsid w:val="00B34E36"/>
    <w:rsid w:val="00B35997"/>
    <w:rsid w:val="00B36F25"/>
    <w:rsid w:val="00B36F3A"/>
    <w:rsid w:val="00B36FBA"/>
    <w:rsid w:val="00B372AA"/>
    <w:rsid w:val="00B37BD2"/>
    <w:rsid w:val="00B40445"/>
    <w:rsid w:val="00B41331"/>
    <w:rsid w:val="00B41888"/>
    <w:rsid w:val="00B433FD"/>
    <w:rsid w:val="00B43FDB"/>
    <w:rsid w:val="00B44A42"/>
    <w:rsid w:val="00B45029"/>
    <w:rsid w:val="00B45A52"/>
    <w:rsid w:val="00B46175"/>
    <w:rsid w:val="00B467C4"/>
    <w:rsid w:val="00B47C29"/>
    <w:rsid w:val="00B47D21"/>
    <w:rsid w:val="00B500B9"/>
    <w:rsid w:val="00B51008"/>
    <w:rsid w:val="00B51031"/>
    <w:rsid w:val="00B5286A"/>
    <w:rsid w:val="00B53485"/>
    <w:rsid w:val="00B537CE"/>
    <w:rsid w:val="00B54858"/>
    <w:rsid w:val="00B575E0"/>
    <w:rsid w:val="00B57A4E"/>
    <w:rsid w:val="00B57B83"/>
    <w:rsid w:val="00B57D49"/>
    <w:rsid w:val="00B57FF9"/>
    <w:rsid w:val="00B60BB3"/>
    <w:rsid w:val="00B62ACF"/>
    <w:rsid w:val="00B63B96"/>
    <w:rsid w:val="00B63CEF"/>
    <w:rsid w:val="00B64A5E"/>
    <w:rsid w:val="00B66456"/>
    <w:rsid w:val="00B664C7"/>
    <w:rsid w:val="00B710E6"/>
    <w:rsid w:val="00B7285B"/>
    <w:rsid w:val="00B72868"/>
    <w:rsid w:val="00B72901"/>
    <w:rsid w:val="00B73436"/>
    <w:rsid w:val="00B73583"/>
    <w:rsid w:val="00B73982"/>
    <w:rsid w:val="00B739F6"/>
    <w:rsid w:val="00B73BDE"/>
    <w:rsid w:val="00B73FD4"/>
    <w:rsid w:val="00B752D9"/>
    <w:rsid w:val="00B769CA"/>
    <w:rsid w:val="00B777F2"/>
    <w:rsid w:val="00B77A3C"/>
    <w:rsid w:val="00B77FFB"/>
    <w:rsid w:val="00B80BEE"/>
    <w:rsid w:val="00B81A7B"/>
    <w:rsid w:val="00B81D86"/>
    <w:rsid w:val="00B81F7B"/>
    <w:rsid w:val="00B81FF6"/>
    <w:rsid w:val="00B8209E"/>
    <w:rsid w:val="00B83BA4"/>
    <w:rsid w:val="00B8477A"/>
    <w:rsid w:val="00B84DE0"/>
    <w:rsid w:val="00B85203"/>
    <w:rsid w:val="00B852E5"/>
    <w:rsid w:val="00B8534C"/>
    <w:rsid w:val="00B85DE5"/>
    <w:rsid w:val="00B85F9D"/>
    <w:rsid w:val="00B86323"/>
    <w:rsid w:val="00B866B2"/>
    <w:rsid w:val="00B9021E"/>
    <w:rsid w:val="00B90F73"/>
    <w:rsid w:val="00B917F9"/>
    <w:rsid w:val="00B91E5B"/>
    <w:rsid w:val="00B91F03"/>
    <w:rsid w:val="00B928E1"/>
    <w:rsid w:val="00B93A56"/>
    <w:rsid w:val="00B93B59"/>
    <w:rsid w:val="00B93E70"/>
    <w:rsid w:val="00B9406A"/>
    <w:rsid w:val="00B94676"/>
    <w:rsid w:val="00B94CF9"/>
    <w:rsid w:val="00B97B18"/>
    <w:rsid w:val="00B97BB4"/>
    <w:rsid w:val="00B97C21"/>
    <w:rsid w:val="00B97D91"/>
    <w:rsid w:val="00B97EC2"/>
    <w:rsid w:val="00BA0318"/>
    <w:rsid w:val="00BA0592"/>
    <w:rsid w:val="00BA08A3"/>
    <w:rsid w:val="00BA1455"/>
    <w:rsid w:val="00BA1EFD"/>
    <w:rsid w:val="00BA200A"/>
    <w:rsid w:val="00BA2280"/>
    <w:rsid w:val="00BA2A08"/>
    <w:rsid w:val="00BA2AEB"/>
    <w:rsid w:val="00BA34E1"/>
    <w:rsid w:val="00BA392E"/>
    <w:rsid w:val="00BA4E8B"/>
    <w:rsid w:val="00BA5131"/>
    <w:rsid w:val="00BA56AE"/>
    <w:rsid w:val="00BA56D2"/>
    <w:rsid w:val="00BA58F5"/>
    <w:rsid w:val="00BA7028"/>
    <w:rsid w:val="00BA70BB"/>
    <w:rsid w:val="00BA74BE"/>
    <w:rsid w:val="00BA76E0"/>
    <w:rsid w:val="00BB021A"/>
    <w:rsid w:val="00BB0A24"/>
    <w:rsid w:val="00BB0EF9"/>
    <w:rsid w:val="00BB113E"/>
    <w:rsid w:val="00BB21B4"/>
    <w:rsid w:val="00BB2863"/>
    <w:rsid w:val="00BB2A25"/>
    <w:rsid w:val="00BB30F3"/>
    <w:rsid w:val="00BB47E8"/>
    <w:rsid w:val="00BB6BE1"/>
    <w:rsid w:val="00BB6E21"/>
    <w:rsid w:val="00BB7EED"/>
    <w:rsid w:val="00BC0BC7"/>
    <w:rsid w:val="00BC0CE6"/>
    <w:rsid w:val="00BC0F31"/>
    <w:rsid w:val="00BC0FC0"/>
    <w:rsid w:val="00BC0FDC"/>
    <w:rsid w:val="00BC1353"/>
    <w:rsid w:val="00BC271D"/>
    <w:rsid w:val="00BC3FCE"/>
    <w:rsid w:val="00BC4D2E"/>
    <w:rsid w:val="00BC4E54"/>
    <w:rsid w:val="00BC74D1"/>
    <w:rsid w:val="00BC7902"/>
    <w:rsid w:val="00BD0073"/>
    <w:rsid w:val="00BD1B29"/>
    <w:rsid w:val="00BD1D1B"/>
    <w:rsid w:val="00BD2DEB"/>
    <w:rsid w:val="00BD48AC"/>
    <w:rsid w:val="00BD4AE4"/>
    <w:rsid w:val="00BD55BA"/>
    <w:rsid w:val="00BD55C5"/>
    <w:rsid w:val="00BD5762"/>
    <w:rsid w:val="00BD5F1A"/>
    <w:rsid w:val="00BD7820"/>
    <w:rsid w:val="00BD7B7A"/>
    <w:rsid w:val="00BE1234"/>
    <w:rsid w:val="00BE1C72"/>
    <w:rsid w:val="00BE1CD1"/>
    <w:rsid w:val="00BE23DA"/>
    <w:rsid w:val="00BE29A9"/>
    <w:rsid w:val="00BE2FA6"/>
    <w:rsid w:val="00BE333F"/>
    <w:rsid w:val="00BE4265"/>
    <w:rsid w:val="00BE4337"/>
    <w:rsid w:val="00BE5352"/>
    <w:rsid w:val="00BE5CFC"/>
    <w:rsid w:val="00BE7364"/>
    <w:rsid w:val="00BE7406"/>
    <w:rsid w:val="00BE7603"/>
    <w:rsid w:val="00BE78D7"/>
    <w:rsid w:val="00BF0DE5"/>
    <w:rsid w:val="00BF1EDF"/>
    <w:rsid w:val="00BF29DF"/>
    <w:rsid w:val="00BF2F8C"/>
    <w:rsid w:val="00BF3279"/>
    <w:rsid w:val="00BF3FF0"/>
    <w:rsid w:val="00BF512B"/>
    <w:rsid w:val="00BF51F4"/>
    <w:rsid w:val="00BF56FA"/>
    <w:rsid w:val="00BF5FEF"/>
    <w:rsid w:val="00BF6454"/>
    <w:rsid w:val="00BF6EEA"/>
    <w:rsid w:val="00BF74C7"/>
    <w:rsid w:val="00C014D9"/>
    <w:rsid w:val="00C015F1"/>
    <w:rsid w:val="00C0162D"/>
    <w:rsid w:val="00C01F33"/>
    <w:rsid w:val="00C0209C"/>
    <w:rsid w:val="00C02CC6"/>
    <w:rsid w:val="00C0342D"/>
    <w:rsid w:val="00C035A6"/>
    <w:rsid w:val="00C03E00"/>
    <w:rsid w:val="00C040F7"/>
    <w:rsid w:val="00C04365"/>
    <w:rsid w:val="00C044AB"/>
    <w:rsid w:val="00C04C9F"/>
    <w:rsid w:val="00C05706"/>
    <w:rsid w:val="00C06071"/>
    <w:rsid w:val="00C07377"/>
    <w:rsid w:val="00C10478"/>
    <w:rsid w:val="00C11633"/>
    <w:rsid w:val="00C11775"/>
    <w:rsid w:val="00C12107"/>
    <w:rsid w:val="00C13962"/>
    <w:rsid w:val="00C14D4B"/>
    <w:rsid w:val="00C154BB"/>
    <w:rsid w:val="00C159D2"/>
    <w:rsid w:val="00C15D7A"/>
    <w:rsid w:val="00C15F04"/>
    <w:rsid w:val="00C1609F"/>
    <w:rsid w:val="00C16757"/>
    <w:rsid w:val="00C17316"/>
    <w:rsid w:val="00C17C30"/>
    <w:rsid w:val="00C21BEF"/>
    <w:rsid w:val="00C22384"/>
    <w:rsid w:val="00C226CD"/>
    <w:rsid w:val="00C23EAD"/>
    <w:rsid w:val="00C24AA4"/>
    <w:rsid w:val="00C26007"/>
    <w:rsid w:val="00C279B5"/>
    <w:rsid w:val="00C27C45"/>
    <w:rsid w:val="00C27C8C"/>
    <w:rsid w:val="00C302CE"/>
    <w:rsid w:val="00C3074D"/>
    <w:rsid w:val="00C3137E"/>
    <w:rsid w:val="00C31BA5"/>
    <w:rsid w:val="00C32FA7"/>
    <w:rsid w:val="00C34465"/>
    <w:rsid w:val="00C348D9"/>
    <w:rsid w:val="00C34D28"/>
    <w:rsid w:val="00C34D4F"/>
    <w:rsid w:val="00C34E2A"/>
    <w:rsid w:val="00C35901"/>
    <w:rsid w:val="00C35D71"/>
    <w:rsid w:val="00C3719D"/>
    <w:rsid w:val="00C37462"/>
    <w:rsid w:val="00C37BDE"/>
    <w:rsid w:val="00C4046C"/>
    <w:rsid w:val="00C4082F"/>
    <w:rsid w:val="00C41535"/>
    <w:rsid w:val="00C43A6C"/>
    <w:rsid w:val="00C44972"/>
    <w:rsid w:val="00C45739"/>
    <w:rsid w:val="00C45C25"/>
    <w:rsid w:val="00C45F08"/>
    <w:rsid w:val="00C4639E"/>
    <w:rsid w:val="00C46B7B"/>
    <w:rsid w:val="00C5000E"/>
    <w:rsid w:val="00C5010D"/>
    <w:rsid w:val="00C5269D"/>
    <w:rsid w:val="00C52B72"/>
    <w:rsid w:val="00C537C2"/>
    <w:rsid w:val="00C538BD"/>
    <w:rsid w:val="00C53AD2"/>
    <w:rsid w:val="00C54995"/>
    <w:rsid w:val="00C54D41"/>
    <w:rsid w:val="00C54DDB"/>
    <w:rsid w:val="00C55464"/>
    <w:rsid w:val="00C55499"/>
    <w:rsid w:val="00C5584E"/>
    <w:rsid w:val="00C55E1C"/>
    <w:rsid w:val="00C57C3A"/>
    <w:rsid w:val="00C60505"/>
    <w:rsid w:val="00C60734"/>
    <w:rsid w:val="00C60783"/>
    <w:rsid w:val="00C61623"/>
    <w:rsid w:val="00C61F29"/>
    <w:rsid w:val="00C6223E"/>
    <w:rsid w:val="00C634E4"/>
    <w:rsid w:val="00C63BEF"/>
    <w:rsid w:val="00C644E1"/>
    <w:rsid w:val="00C64672"/>
    <w:rsid w:val="00C654C6"/>
    <w:rsid w:val="00C65560"/>
    <w:rsid w:val="00C65877"/>
    <w:rsid w:val="00C65EBC"/>
    <w:rsid w:val="00C65F0C"/>
    <w:rsid w:val="00C66067"/>
    <w:rsid w:val="00C66472"/>
    <w:rsid w:val="00C668F7"/>
    <w:rsid w:val="00C6692D"/>
    <w:rsid w:val="00C671CA"/>
    <w:rsid w:val="00C70697"/>
    <w:rsid w:val="00C70D2F"/>
    <w:rsid w:val="00C71C4F"/>
    <w:rsid w:val="00C728F3"/>
    <w:rsid w:val="00C72EF4"/>
    <w:rsid w:val="00C7412A"/>
    <w:rsid w:val="00C755E3"/>
    <w:rsid w:val="00C75D2F"/>
    <w:rsid w:val="00C75E7C"/>
    <w:rsid w:val="00C76D90"/>
    <w:rsid w:val="00C76E3C"/>
    <w:rsid w:val="00C8085D"/>
    <w:rsid w:val="00C80E1B"/>
    <w:rsid w:val="00C80F63"/>
    <w:rsid w:val="00C80F87"/>
    <w:rsid w:val="00C812CF"/>
    <w:rsid w:val="00C81568"/>
    <w:rsid w:val="00C82387"/>
    <w:rsid w:val="00C82773"/>
    <w:rsid w:val="00C830E3"/>
    <w:rsid w:val="00C842EF"/>
    <w:rsid w:val="00C84C4B"/>
    <w:rsid w:val="00C857B3"/>
    <w:rsid w:val="00C85CDD"/>
    <w:rsid w:val="00C86031"/>
    <w:rsid w:val="00C86CFF"/>
    <w:rsid w:val="00C87FCF"/>
    <w:rsid w:val="00C9027A"/>
    <w:rsid w:val="00C9068E"/>
    <w:rsid w:val="00C90B1C"/>
    <w:rsid w:val="00C90F9B"/>
    <w:rsid w:val="00C91176"/>
    <w:rsid w:val="00C929F7"/>
    <w:rsid w:val="00C93490"/>
    <w:rsid w:val="00C93BC6"/>
    <w:rsid w:val="00C93C4B"/>
    <w:rsid w:val="00C9447C"/>
    <w:rsid w:val="00C944AB"/>
    <w:rsid w:val="00C9469F"/>
    <w:rsid w:val="00C94C70"/>
    <w:rsid w:val="00C95B40"/>
    <w:rsid w:val="00C963E5"/>
    <w:rsid w:val="00C966F9"/>
    <w:rsid w:val="00C96ACD"/>
    <w:rsid w:val="00C96B13"/>
    <w:rsid w:val="00C97567"/>
    <w:rsid w:val="00C97A5F"/>
    <w:rsid w:val="00C97EA2"/>
    <w:rsid w:val="00CA0A65"/>
    <w:rsid w:val="00CA0C24"/>
    <w:rsid w:val="00CA17EF"/>
    <w:rsid w:val="00CA1ED8"/>
    <w:rsid w:val="00CA2BD0"/>
    <w:rsid w:val="00CA366B"/>
    <w:rsid w:val="00CA38D6"/>
    <w:rsid w:val="00CA39A2"/>
    <w:rsid w:val="00CA3DFD"/>
    <w:rsid w:val="00CA3FB6"/>
    <w:rsid w:val="00CA4071"/>
    <w:rsid w:val="00CA4E1A"/>
    <w:rsid w:val="00CA4EB0"/>
    <w:rsid w:val="00CA59E2"/>
    <w:rsid w:val="00CA5B91"/>
    <w:rsid w:val="00CA5D20"/>
    <w:rsid w:val="00CA6781"/>
    <w:rsid w:val="00CB02E8"/>
    <w:rsid w:val="00CB1552"/>
    <w:rsid w:val="00CB1F63"/>
    <w:rsid w:val="00CB2067"/>
    <w:rsid w:val="00CB416B"/>
    <w:rsid w:val="00CB4609"/>
    <w:rsid w:val="00CB6997"/>
    <w:rsid w:val="00CB7D31"/>
    <w:rsid w:val="00CC040E"/>
    <w:rsid w:val="00CC111F"/>
    <w:rsid w:val="00CC1726"/>
    <w:rsid w:val="00CC3806"/>
    <w:rsid w:val="00CC3EA0"/>
    <w:rsid w:val="00CC469C"/>
    <w:rsid w:val="00CC4E43"/>
    <w:rsid w:val="00CC51F4"/>
    <w:rsid w:val="00CC5D4D"/>
    <w:rsid w:val="00CC66FA"/>
    <w:rsid w:val="00CC67A1"/>
    <w:rsid w:val="00CC71A0"/>
    <w:rsid w:val="00CC7B45"/>
    <w:rsid w:val="00CD0B1E"/>
    <w:rsid w:val="00CD1188"/>
    <w:rsid w:val="00CD15B3"/>
    <w:rsid w:val="00CD2ED1"/>
    <w:rsid w:val="00CD337B"/>
    <w:rsid w:val="00CD4CD9"/>
    <w:rsid w:val="00CD5CF0"/>
    <w:rsid w:val="00CD652C"/>
    <w:rsid w:val="00CD66DC"/>
    <w:rsid w:val="00CD66DF"/>
    <w:rsid w:val="00CD67E8"/>
    <w:rsid w:val="00CD6AE1"/>
    <w:rsid w:val="00CD6B8F"/>
    <w:rsid w:val="00CD6CA5"/>
    <w:rsid w:val="00CD6FCC"/>
    <w:rsid w:val="00CD76C2"/>
    <w:rsid w:val="00CE1217"/>
    <w:rsid w:val="00CE1237"/>
    <w:rsid w:val="00CE1A49"/>
    <w:rsid w:val="00CE1ADB"/>
    <w:rsid w:val="00CE1FFC"/>
    <w:rsid w:val="00CE277C"/>
    <w:rsid w:val="00CE292F"/>
    <w:rsid w:val="00CE2C47"/>
    <w:rsid w:val="00CE3BD0"/>
    <w:rsid w:val="00CE430D"/>
    <w:rsid w:val="00CE4704"/>
    <w:rsid w:val="00CE4A12"/>
    <w:rsid w:val="00CE59DC"/>
    <w:rsid w:val="00CE5B18"/>
    <w:rsid w:val="00CE7025"/>
    <w:rsid w:val="00CE7405"/>
    <w:rsid w:val="00CE7561"/>
    <w:rsid w:val="00CE75E3"/>
    <w:rsid w:val="00CF06FD"/>
    <w:rsid w:val="00CF07BD"/>
    <w:rsid w:val="00CF0924"/>
    <w:rsid w:val="00CF1354"/>
    <w:rsid w:val="00CF2BA2"/>
    <w:rsid w:val="00CF2E48"/>
    <w:rsid w:val="00CF3A13"/>
    <w:rsid w:val="00CF3B1F"/>
    <w:rsid w:val="00CF3BF6"/>
    <w:rsid w:val="00CF3C36"/>
    <w:rsid w:val="00CF625B"/>
    <w:rsid w:val="00CF6712"/>
    <w:rsid w:val="00CF687E"/>
    <w:rsid w:val="00CF68E5"/>
    <w:rsid w:val="00CF6A74"/>
    <w:rsid w:val="00CF743E"/>
    <w:rsid w:val="00CF7EE2"/>
    <w:rsid w:val="00D018A7"/>
    <w:rsid w:val="00D02803"/>
    <w:rsid w:val="00D02F26"/>
    <w:rsid w:val="00D0349B"/>
    <w:rsid w:val="00D0418B"/>
    <w:rsid w:val="00D04EAA"/>
    <w:rsid w:val="00D05294"/>
    <w:rsid w:val="00D05393"/>
    <w:rsid w:val="00D057EF"/>
    <w:rsid w:val="00D061DE"/>
    <w:rsid w:val="00D06D04"/>
    <w:rsid w:val="00D0717E"/>
    <w:rsid w:val="00D07C8C"/>
    <w:rsid w:val="00D10249"/>
    <w:rsid w:val="00D115C3"/>
    <w:rsid w:val="00D11897"/>
    <w:rsid w:val="00D118E3"/>
    <w:rsid w:val="00D11B75"/>
    <w:rsid w:val="00D120C4"/>
    <w:rsid w:val="00D121BA"/>
    <w:rsid w:val="00D12525"/>
    <w:rsid w:val="00D1269E"/>
    <w:rsid w:val="00D128A7"/>
    <w:rsid w:val="00D12C58"/>
    <w:rsid w:val="00D13135"/>
    <w:rsid w:val="00D136C1"/>
    <w:rsid w:val="00D13E4E"/>
    <w:rsid w:val="00D1413F"/>
    <w:rsid w:val="00D14672"/>
    <w:rsid w:val="00D14DCC"/>
    <w:rsid w:val="00D14E15"/>
    <w:rsid w:val="00D14F42"/>
    <w:rsid w:val="00D15D68"/>
    <w:rsid w:val="00D212E2"/>
    <w:rsid w:val="00D21443"/>
    <w:rsid w:val="00D21EF6"/>
    <w:rsid w:val="00D235FD"/>
    <w:rsid w:val="00D239A7"/>
    <w:rsid w:val="00D23F47"/>
    <w:rsid w:val="00D248DC"/>
    <w:rsid w:val="00D24B5D"/>
    <w:rsid w:val="00D25170"/>
    <w:rsid w:val="00D25297"/>
    <w:rsid w:val="00D266F9"/>
    <w:rsid w:val="00D27938"/>
    <w:rsid w:val="00D27B69"/>
    <w:rsid w:val="00D27DA6"/>
    <w:rsid w:val="00D30B49"/>
    <w:rsid w:val="00D32390"/>
    <w:rsid w:val="00D341A0"/>
    <w:rsid w:val="00D3467D"/>
    <w:rsid w:val="00D3502C"/>
    <w:rsid w:val="00D35158"/>
    <w:rsid w:val="00D352F6"/>
    <w:rsid w:val="00D357CD"/>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541"/>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5A4"/>
    <w:rsid w:val="00D55AD5"/>
    <w:rsid w:val="00D55DC1"/>
    <w:rsid w:val="00D576CA"/>
    <w:rsid w:val="00D57FA3"/>
    <w:rsid w:val="00D61AF5"/>
    <w:rsid w:val="00D62095"/>
    <w:rsid w:val="00D632AE"/>
    <w:rsid w:val="00D63D1A"/>
    <w:rsid w:val="00D649BC"/>
    <w:rsid w:val="00D64B69"/>
    <w:rsid w:val="00D652B5"/>
    <w:rsid w:val="00D65966"/>
    <w:rsid w:val="00D708B0"/>
    <w:rsid w:val="00D70D2A"/>
    <w:rsid w:val="00D712AB"/>
    <w:rsid w:val="00D7137C"/>
    <w:rsid w:val="00D72120"/>
    <w:rsid w:val="00D721C5"/>
    <w:rsid w:val="00D722DE"/>
    <w:rsid w:val="00D7287E"/>
    <w:rsid w:val="00D728B9"/>
    <w:rsid w:val="00D733FA"/>
    <w:rsid w:val="00D73412"/>
    <w:rsid w:val="00D74C2F"/>
    <w:rsid w:val="00D75620"/>
    <w:rsid w:val="00D75632"/>
    <w:rsid w:val="00D75BA0"/>
    <w:rsid w:val="00D77B1D"/>
    <w:rsid w:val="00D80141"/>
    <w:rsid w:val="00D8021F"/>
    <w:rsid w:val="00D80383"/>
    <w:rsid w:val="00D80BDA"/>
    <w:rsid w:val="00D823C6"/>
    <w:rsid w:val="00D83480"/>
    <w:rsid w:val="00D83497"/>
    <w:rsid w:val="00D84162"/>
    <w:rsid w:val="00D84E2F"/>
    <w:rsid w:val="00D850E2"/>
    <w:rsid w:val="00D85D70"/>
    <w:rsid w:val="00D86824"/>
    <w:rsid w:val="00D871CE"/>
    <w:rsid w:val="00D87270"/>
    <w:rsid w:val="00D87C5A"/>
    <w:rsid w:val="00D91078"/>
    <w:rsid w:val="00D91759"/>
    <w:rsid w:val="00D9196D"/>
    <w:rsid w:val="00D92982"/>
    <w:rsid w:val="00D92B1E"/>
    <w:rsid w:val="00D9444F"/>
    <w:rsid w:val="00D94D24"/>
    <w:rsid w:val="00D9537D"/>
    <w:rsid w:val="00D95A1E"/>
    <w:rsid w:val="00D9613D"/>
    <w:rsid w:val="00D977E9"/>
    <w:rsid w:val="00D97B8A"/>
    <w:rsid w:val="00DA1E71"/>
    <w:rsid w:val="00DA2A4E"/>
    <w:rsid w:val="00DA2D31"/>
    <w:rsid w:val="00DA2FD3"/>
    <w:rsid w:val="00DA305E"/>
    <w:rsid w:val="00DA4E27"/>
    <w:rsid w:val="00DA5417"/>
    <w:rsid w:val="00DA56E8"/>
    <w:rsid w:val="00DA5B30"/>
    <w:rsid w:val="00DA6066"/>
    <w:rsid w:val="00DA6990"/>
    <w:rsid w:val="00DA70FE"/>
    <w:rsid w:val="00DA716E"/>
    <w:rsid w:val="00DB0597"/>
    <w:rsid w:val="00DB19A3"/>
    <w:rsid w:val="00DB27F9"/>
    <w:rsid w:val="00DB2FCF"/>
    <w:rsid w:val="00DB35FF"/>
    <w:rsid w:val="00DB377D"/>
    <w:rsid w:val="00DB4119"/>
    <w:rsid w:val="00DB50C5"/>
    <w:rsid w:val="00DB59AD"/>
    <w:rsid w:val="00DB5D90"/>
    <w:rsid w:val="00DB6054"/>
    <w:rsid w:val="00DB6E10"/>
    <w:rsid w:val="00DB7F92"/>
    <w:rsid w:val="00DC0BB6"/>
    <w:rsid w:val="00DC2D36"/>
    <w:rsid w:val="00DC2FD8"/>
    <w:rsid w:val="00DC3D86"/>
    <w:rsid w:val="00DC4D95"/>
    <w:rsid w:val="00DC53EF"/>
    <w:rsid w:val="00DC5FB3"/>
    <w:rsid w:val="00DC631A"/>
    <w:rsid w:val="00DC6B39"/>
    <w:rsid w:val="00DC6DC7"/>
    <w:rsid w:val="00DC761D"/>
    <w:rsid w:val="00DD008E"/>
    <w:rsid w:val="00DD017F"/>
    <w:rsid w:val="00DD126B"/>
    <w:rsid w:val="00DD1AE7"/>
    <w:rsid w:val="00DD23F0"/>
    <w:rsid w:val="00DD3166"/>
    <w:rsid w:val="00DD3A6E"/>
    <w:rsid w:val="00DD578A"/>
    <w:rsid w:val="00DD6064"/>
    <w:rsid w:val="00DD698D"/>
    <w:rsid w:val="00DD6FA2"/>
    <w:rsid w:val="00DD7666"/>
    <w:rsid w:val="00DD7E75"/>
    <w:rsid w:val="00DE11C9"/>
    <w:rsid w:val="00DE16F4"/>
    <w:rsid w:val="00DE1E69"/>
    <w:rsid w:val="00DE23DC"/>
    <w:rsid w:val="00DE299B"/>
    <w:rsid w:val="00DE3510"/>
    <w:rsid w:val="00DE3DCE"/>
    <w:rsid w:val="00DE4678"/>
    <w:rsid w:val="00DE48BD"/>
    <w:rsid w:val="00DE4E7F"/>
    <w:rsid w:val="00DE5608"/>
    <w:rsid w:val="00DE58D0"/>
    <w:rsid w:val="00DE602F"/>
    <w:rsid w:val="00DE6475"/>
    <w:rsid w:val="00DE654F"/>
    <w:rsid w:val="00DE659E"/>
    <w:rsid w:val="00DE6BFB"/>
    <w:rsid w:val="00DF0054"/>
    <w:rsid w:val="00DF0280"/>
    <w:rsid w:val="00DF075E"/>
    <w:rsid w:val="00DF1016"/>
    <w:rsid w:val="00DF10A0"/>
    <w:rsid w:val="00DF14EF"/>
    <w:rsid w:val="00DF15E0"/>
    <w:rsid w:val="00DF1A70"/>
    <w:rsid w:val="00DF269D"/>
    <w:rsid w:val="00DF2DFD"/>
    <w:rsid w:val="00DF2E94"/>
    <w:rsid w:val="00DF32AC"/>
    <w:rsid w:val="00DF37A0"/>
    <w:rsid w:val="00DF435B"/>
    <w:rsid w:val="00DF56B1"/>
    <w:rsid w:val="00DF57D0"/>
    <w:rsid w:val="00DF5CEF"/>
    <w:rsid w:val="00DF7DB1"/>
    <w:rsid w:val="00DF7F58"/>
    <w:rsid w:val="00E00186"/>
    <w:rsid w:val="00E013F8"/>
    <w:rsid w:val="00E0203C"/>
    <w:rsid w:val="00E022FC"/>
    <w:rsid w:val="00E02700"/>
    <w:rsid w:val="00E04BB2"/>
    <w:rsid w:val="00E05500"/>
    <w:rsid w:val="00E060FC"/>
    <w:rsid w:val="00E07799"/>
    <w:rsid w:val="00E10E81"/>
    <w:rsid w:val="00E110E7"/>
    <w:rsid w:val="00E11B20"/>
    <w:rsid w:val="00E12763"/>
    <w:rsid w:val="00E128BD"/>
    <w:rsid w:val="00E12923"/>
    <w:rsid w:val="00E12D42"/>
    <w:rsid w:val="00E13704"/>
    <w:rsid w:val="00E140BD"/>
    <w:rsid w:val="00E14C1C"/>
    <w:rsid w:val="00E158A7"/>
    <w:rsid w:val="00E158E4"/>
    <w:rsid w:val="00E17FA2"/>
    <w:rsid w:val="00E20025"/>
    <w:rsid w:val="00E201FA"/>
    <w:rsid w:val="00E2063D"/>
    <w:rsid w:val="00E208B3"/>
    <w:rsid w:val="00E21322"/>
    <w:rsid w:val="00E21520"/>
    <w:rsid w:val="00E21DD4"/>
    <w:rsid w:val="00E22034"/>
    <w:rsid w:val="00E23156"/>
    <w:rsid w:val="00E23A38"/>
    <w:rsid w:val="00E23CD9"/>
    <w:rsid w:val="00E240D8"/>
    <w:rsid w:val="00E25B88"/>
    <w:rsid w:val="00E25DE2"/>
    <w:rsid w:val="00E261D0"/>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798"/>
    <w:rsid w:val="00E37860"/>
    <w:rsid w:val="00E37B99"/>
    <w:rsid w:val="00E40640"/>
    <w:rsid w:val="00E40F3E"/>
    <w:rsid w:val="00E410E5"/>
    <w:rsid w:val="00E417CB"/>
    <w:rsid w:val="00E421D0"/>
    <w:rsid w:val="00E427F9"/>
    <w:rsid w:val="00E42DD6"/>
    <w:rsid w:val="00E43524"/>
    <w:rsid w:val="00E43595"/>
    <w:rsid w:val="00E446F1"/>
    <w:rsid w:val="00E44802"/>
    <w:rsid w:val="00E4545A"/>
    <w:rsid w:val="00E457A9"/>
    <w:rsid w:val="00E462A4"/>
    <w:rsid w:val="00E46886"/>
    <w:rsid w:val="00E47AEF"/>
    <w:rsid w:val="00E47F92"/>
    <w:rsid w:val="00E50F8A"/>
    <w:rsid w:val="00E517C3"/>
    <w:rsid w:val="00E5219A"/>
    <w:rsid w:val="00E52EB2"/>
    <w:rsid w:val="00E53467"/>
    <w:rsid w:val="00E53B75"/>
    <w:rsid w:val="00E5410D"/>
    <w:rsid w:val="00E543D1"/>
    <w:rsid w:val="00E54E3B"/>
    <w:rsid w:val="00E55C28"/>
    <w:rsid w:val="00E5616D"/>
    <w:rsid w:val="00E570AD"/>
    <w:rsid w:val="00E57565"/>
    <w:rsid w:val="00E57940"/>
    <w:rsid w:val="00E579A7"/>
    <w:rsid w:val="00E622FB"/>
    <w:rsid w:val="00E62374"/>
    <w:rsid w:val="00E629CA"/>
    <w:rsid w:val="00E6319D"/>
    <w:rsid w:val="00E63838"/>
    <w:rsid w:val="00E64434"/>
    <w:rsid w:val="00E6485E"/>
    <w:rsid w:val="00E64D8B"/>
    <w:rsid w:val="00E65502"/>
    <w:rsid w:val="00E65914"/>
    <w:rsid w:val="00E66A77"/>
    <w:rsid w:val="00E66A97"/>
    <w:rsid w:val="00E67C51"/>
    <w:rsid w:val="00E70023"/>
    <w:rsid w:val="00E71193"/>
    <w:rsid w:val="00E71515"/>
    <w:rsid w:val="00E7183D"/>
    <w:rsid w:val="00E71A10"/>
    <w:rsid w:val="00E71B86"/>
    <w:rsid w:val="00E71F88"/>
    <w:rsid w:val="00E72EFC"/>
    <w:rsid w:val="00E73982"/>
    <w:rsid w:val="00E749C9"/>
    <w:rsid w:val="00E758EC"/>
    <w:rsid w:val="00E75B4D"/>
    <w:rsid w:val="00E766DD"/>
    <w:rsid w:val="00E76ECF"/>
    <w:rsid w:val="00E77CE1"/>
    <w:rsid w:val="00E8234C"/>
    <w:rsid w:val="00E823A5"/>
    <w:rsid w:val="00E824BF"/>
    <w:rsid w:val="00E825D3"/>
    <w:rsid w:val="00E82FA4"/>
    <w:rsid w:val="00E83542"/>
    <w:rsid w:val="00E8360C"/>
    <w:rsid w:val="00E838AA"/>
    <w:rsid w:val="00E83B48"/>
    <w:rsid w:val="00E84C76"/>
    <w:rsid w:val="00E8504A"/>
    <w:rsid w:val="00E850AD"/>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2F0E"/>
    <w:rsid w:val="00E938CE"/>
    <w:rsid w:val="00E93D7F"/>
    <w:rsid w:val="00E93FFE"/>
    <w:rsid w:val="00E94F8A"/>
    <w:rsid w:val="00E953DE"/>
    <w:rsid w:val="00E96A1D"/>
    <w:rsid w:val="00E9708E"/>
    <w:rsid w:val="00E973B2"/>
    <w:rsid w:val="00E97F5C"/>
    <w:rsid w:val="00EA0829"/>
    <w:rsid w:val="00EA1050"/>
    <w:rsid w:val="00EA1C83"/>
    <w:rsid w:val="00EA1F15"/>
    <w:rsid w:val="00EA2847"/>
    <w:rsid w:val="00EA2949"/>
    <w:rsid w:val="00EA2B3C"/>
    <w:rsid w:val="00EA438B"/>
    <w:rsid w:val="00EA5283"/>
    <w:rsid w:val="00EA5461"/>
    <w:rsid w:val="00EA580E"/>
    <w:rsid w:val="00EA64B0"/>
    <w:rsid w:val="00EA6992"/>
    <w:rsid w:val="00EA745A"/>
    <w:rsid w:val="00EA7887"/>
    <w:rsid w:val="00EA7A41"/>
    <w:rsid w:val="00EB0523"/>
    <w:rsid w:val="00EB077B"/>
    <w:rsid w:val="00EB12E6"/>
    <w:rsid w:val="00EB1C52"/>
    <w:rsid w:val="00EB21CF"/>
    <w:rsid w:val="00EB235D"/>
    <w:rsid w:val="00EB2715"/>
    <w:rsid w:val="00EB325F"/>
    <w:rsid w:val="00EB3D70"/>
    <w:rsid w:val="00EB41B5"/>
    <w:rsid w:val="00EB4C35"/>
    <w:rsid w:val="00EB4EA2"/>
    <w:rsid w:val="00EB5B44"/>
    <w:rsid w:val="00EB6160"/>
    <w:rsid w:val="00EB70F0"/>
    <w:rsid w:val="00EB7B69"/>
    <w:rsid w:val="00EC168A"/>
    <w:rsid w:val="00EC1DF7"/>
    <w:rsid w:val="00EC27C6"/>
    <w:rsid w:val="00EC39C8"/>
    <w:rsid w:val="00EC3D1F"/>
    <w:rsid w:val="00EC4207"/>
    <w:rsid w:val="00EC42F0"/>
    <w:rsid w:val="00EC5653"/>
    <w:rsid w:val="00EC5A8C"/>
    <w:rsid w:val="00EC5D24"/>
    <w:rsid w:val="00EC60AE"/>
    <w:rsid w:val="00EC639A"/>
    <w:rsid w:val="00EC6E1A"/>
    <w:rsid w:val="00EC71CE"/>
    <w:rsid w:val="00EC7858"/>
    <w:rsid w:val="00EC7A01"/>
    <w:rsid w:val="00ED1006"/>
    <w:rsid w:val="00ED2168"/>
    <w:rsid w:val="00ED2A60"/>
    <w:rsid w:val="00ED324C"/>
    <w:rsid w:val="00ED41AD"/>
    <w:rsid w:val="00ED454D"/>
    <w:rsid w:val="00ED4AFA"/>
    <w:rsid w:val="00ED635F"/>
    <w:rsid w:val="00ED6BD6"/>
    <w:rsid w:val="00ED6E55"/>
    <w:rsid w:val="00ED7686"/>
    <w:rsid w:val="00ED76BD"/>
    <w:rsid w:val="00ED78C9"/>
    <w:rsid w:val="00ED7B47"/>
    <w:rsid w:val="00EE1713"/>
    <w:rsid w:val="00EE1F98"/>
    <w:rsid w:val="00EE28F5"/>
    <w:rsid w:val="00EE4494"/>
    <w:rsid w:val="00EE6CC1"/>
    <w:rsid w:val="00EF00FF"/>
    <w:rsid w:val="00EF18FE"/>
    <w:rsid w:val="00EF1910"/>
    <w:rsid w:val="00EF26DF"/>
    <w:rsid w:val="00EF2BF0"/>
    <w:rsid w:val="00EF3AD5"/>
    <w:rsid w:val="00EF4AD4"/>
    <w:rsid w:val="00EF5787"/>
    <w:rsid w:val="00EF60D0"/>
    <w:rsid w:val="00F00459"/>
    <w:rsid w:val="00F007EB"/>
    <w:rsid w:val="00F00A11"/>
    <w:rsid w:val="00F013BE"/>
    <w:rsid w:val="00F01A5F"/>
    <w:rsid w:val="00F03974"/>
    <w:rsid w:val="00F0404A"/>
    <w:rsid w:val="00F04A03"/>
    <w:rsid w:val="00F04AF7"/>
    <w:rsid w:val="00F0528D"/>
    <w:rsid w:val="00F053DB"/>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47E9"/>
    <w:rsid w:val="00F15AA8"/>
    <w:rsid w:val="00F15FA5"/>
    <w:rsid w:val="00F1664B"/>
    <w:rsid w:val="00F168FA"/>
    <w:rsid w:val="00F1699B"/>
    <w:rsid w:val="00F16A6F"/>
    <w:rsid w:val="00F16F27"/>
    <w:rsid w:val="00F1733E"/>
    <w:rsid w:val="00F205DD"/>
    <w:rsid w:val="00F209B7"/>
    <w:rsid w:val="00F21C5E"/>
    <w:rsid w:val="00F23D23"/>
    <w:rsid w:val="00F243D8"/>
    <w:rsid w:val="00F243E4"/>
    <w:rsid w:val="00F25FB6"/>
    <w:rsid w:val="00F276AD"/>
    <w:rsid w:val="00F27994"/>
    <w:rsid w:val="00F27FAF"/>
    <w:rsid w:val="00F30828"/>
    <w:rsid w:val="00F3096B"/>
    <w:rsid w:val="00F313D6"/>
    <w:rsid w:val="00F31613"/>
    <w:rsid w:val="00F32194"/>
    <w:rsid w:val="00F326C3"/>
    <w:rsid w:val="00F3387A"/>
    <w:rsid w:val="00F34480"/>
    <w:rsid w:val="00F34C74"/>
    <w:rsid w:val="00F35D41"/>
    <w:rsid w:val="00F36A3D"/>
    <w:rsid w:val="00F3728F"/>
    <w:rsid w:val="00F376AF"/>
    <w:rsid w:val="00F3773E"/>
    <w:rsid w:val="00F37F6A"/>
    <w:rsid w:val="00F40AB0"/>
    <w:rsid w:val="00F413CC"/>
    <w:rsid w:val="00F41AC5"/>
    <w:rsid w:val="00F434C6"/>
    <w:rsid w:val="00F43F65"/>
    <w:rsid w:val="00F44F59"/>
    <w:rsid w:val="00F45173"/>
    <w:rsid w:val="00F45CA3"/>
    <w:rsid w:val="00F46CDF"/>
    <w:rsid w:val="00F4766C"/>
    <w:rsid w:val="00F507D1"/>
    <w:rsid w:val="00F50984"/>
    <w:rsid w:val="00F5103C"/>
    <w:rsid w:val="00F511D7"/>
    <w:rsid w:val="00F514A1"/>
    <w:rsid w:val="00F517C5"/>
    <w:rsid w:val="00F519CE"/>
    <w:rsid w:val="00F51ADA"/>
    <w:rsid w:val="00F527D0"/>
    <w:rsid w:val="00F528D3"/>
    <w:rsid w:val="00F53ED4"/>
    <w:rsid w:val="00F54253"/>
    <w:rsid w:val="00F5450F"/>
    <w:rsid w:val="00F54D17"/>
    <w:rsid w:val="00F554EE"/>
    <w:rsid w:val="00F5681B"/>
    <w:rsid w:val="00F56C25"/>
    <w:rsid w:val="00F56F38"/>
    <w:rsid w:val="00F570BF"/>
    <w:rsid w:val="00F57485"/>
    <w:rsid w:val="00F57752"/>
    <w:rsid w:val="00F607C5"/>
    <w:rsid w:val="00F60810"/>
    <w:rsid w:val="00F60823"/>
    <w:rsid w:val="00F60DEA"/>
    <w:rsid w:val="00F60E5D"/>
    <w:rsid w:val="00F6302A"/>
    <w:rsid w:val="00F634CA"/>
    <w:rsid w:val="00F63838"/>
    <w:rsid w:val="00F63D75"/>
    <w:rsid w:val="00F643D1"/>
    <w:rsid w:val="00F64C2B"/>
    <w:rsid w:val="00F64DC0"/>
    <w:rsid w:val="00F64F86"/>
    <w:rsid w:val="00F65159"/>
    <w:rsid w:val="00F651BE"/>
    <w:rsid w:val="00F655B9"/>
    <w:rsid w:val="00F66235"/>
    <w:rsid w:val="00F667D8"/>
    <w:rsid w:val="00F67E37"/>
    <w:rsid w:val="00F67F53"/>
    <w:rsid w:val="00F70104"/>
    <w:rsid w:val="00F703BE"/>
    <w:rsid w:val="00F71F69"/>
    <w:rsid w:val="00F72B72"/>
    <w:rsid w:val="00F743E4"/>
    <w:rsid w:val="00F745E4"/>
    <w:rsid w:val="00F74BB9"/>
    <w:rsid w:val="00F75582"/>
    <w:rsid w:val="00F755A8"/>
    <w:rsid w:val="00F75A12"/>
    <w:rsid w:val="00F762F2"/>
    <w:rsid w:val="00F76EFA"/>
    <w:rsid w:val="00F773F2"/>
    <w:rsid w:val="00F800BF"/>
    <w:rsid w:val="00F804BE"/>
    <w:rsid w:val="00F80510"/>
    <w:rsid w:val="00F817CE"/>
    <w:rsid w:val="00F82FBC"/>
    <w:rsid w:val="00F8345A"/>
    <w:rsid w:val="00F8456C"/>
    <w:rsid w:val="00F84572"/>
    <w:rsid w:val="00F84AFF"/>
    <w:rsid w:val="00F859D8"/>
    <w:rsid w:val="00F85F8F"/>
    <w:rsid w:val="00F86516"/>
    <w:rsid w:val="00F868F5"/>
    <w:rsid w:val="00F87A58"/>
    <w:rsid w:val="00F9056A"/>
    <w:rsid w:val="00F90F8D"/>
    <w:rsid w:val="00F9183A"/>
    <w:rsid w:val="00F918FA"/>
    <w:rsid w:val="00F91ADD"/>
    <w:rsid w:val="00F91C3C"/>
    <w:rsid w:val="00F92782"/>
    <w:rsid w:val="00F931D2"/>
    <w:rsid w:val="00F9329C"/>
    <w:rsid w:val="00F9378A"/>
    <w:rsid w:val="00F93AA9"/>
    <w:rsid w:val="00F93F20"/>
    <w:rsid w:val="00F94F9A"/>
    <w:rsid w:val="00F96819"/>
    <w:rsid w:val="00F96985"/>
    <w:rsid w:val="00F97838"/>
    <w:rsid w:val="00FA070D"/>
    <w:rsid w:val="00FA1E8C"/>
    <w:rsid w:val="00FA20F7"/>
    <w:rsid w:val="00FA2205"/>
    <w:rsid w:val="00FA22F2"/>
    <w:rsid w:val="00FA22F8"/>
    <w:rsid w:val="00FA2BB3"/>
    <w:rsid w:val="00FA392E"/>
    <w:rsid w:val="00FA4908"/>
    <w:rsid w:val="00FA548F"/>
    <w:rsid w:val="00FA55BB"/>
    <w:rsid w:val="00FA6E5B"/>
    <w:rsid w:val="00FA7109"/>
    <w:rsid w:val="00FA7755"/>
    <w:rsid w:val="00FB12E4"/>
    <w:rsid w:val="00FB1640"/>
    <w:rsid w:val="00FB1B76"/>
    <w:rsid w:val="00FB2718"/>
    <w:rsid w:val="00FB3344"/>
    <w:rsid w:val="00FB33B6"/>
    <w:rsid w:val="00FB3775"/>
    <w:rsid w:val="00FB4C80"/>
    <w:rsid w:val="00FB5944"/>
    <w:rsid w:val="00FB6087"/>
    <w:rsid w:val="00FB6BA8"/>
    <w:rsid w:val="00FB7389"/>
    <w:rsid w:val="00FC02CB"/>
    <w:rsid w:val="00FC138F"/>
    <w:rsid w:val="00FC186B"/>
    <w:rsid w:val="00FC1D60"/>
    <w:rsid w:val="00FC1DCB"/>
    <w:rsid w:val="00FC2019"/>
    <w:rsid w:val="00FC4002"/>
    <w:rsid w:val="00FC5A27"/>
    <w:rsid w:val="00FC5DE8"/>
    <w:rsid w:val="00FC5E13"/>
    <w:rsid w:val="00FC6BD2"/>
    <w:rsid w:val="00FC6C1F"/>
    <w:rsid w:val="00FC6D90"/>
    <w:rsid w:val="00FC7429"/>
    <w:rsid w:val="00FC7A25"/>
    <w:rsid w:val="00FC7CBF"/>
    <w:rsid w:val="00FD07F6"/>
    <w:rsid w:val="00FD1EC8"/>
    <w:rsid w:val="00FD3B87"/>
    <w:rsid w:val="00FD47ED"/>
    <w:rsid w:val="00FD5F23"/>
    <w:rsid w:val="00FD710F"/>
    <w:rsid w:val="00FD74DB"/>
    <w:rsid w:val="00FD75E6"/>
    <w:rsid w:val="00FD7660"/>
    <w:rsid w:val="00FD7894"/>
    <w:rsid w:val="00FD7BE1"/>
    <w:rsid w:val="00FE0390"/>
    <w:rsid w:val="00FE0655"/>
    <w:rsid w:val="00FE2365"/>
    <w:rsid w:val="00FE32C1"/>
    <w:rsid w:val="00FE37D0"/>
    <w:rsid w:val="00FE4056"/>
    <w:rsid w:val="00FE4128"/>
    <w:rsid w:val="00FE4C7B"/>
    <w:rsid w:val="00FE4D7E"/>
    <w:rsid w:val="00FE50A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5673"/>
    <w:rsid w:val="00FF587A"/>
    <w:rsid w:val="00FF5C91"/>
    <w:rsid w:val="00FF72C9"/>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704DB"/>
    <w:pPr>
      <w:overflowPunct w:val="0"/>
      <w:autoSpaceDE w:val="0"/>
      <w:autoSpaceDN w:val="0"/>
      <w:adjustRightInd w:val="0"/>
      <w:spacing w:after="120"/>
      <w:jc w:val="both"/>
      <w:textAlignment w:val="baseline"/>
    </w:pPr>
    <w:rPr>
      <w:rFonts w:ascii="Times New Roman" w:hAnsi="Times New Roman"/>
      <w:lang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lang w:eastAsia="en-US"/>
    </w:rPr>
  </w:style>
  <w:style w:type="paragraph" w:customStyle="1" w:styleId="B5">
    <w:name w:val="B5"/>
    <w:basedOn w:val="List5"/>
    <w:rsid w:val="009F0A74"/>
    <w:pPr>
      <w:spacing w:after="180"/>
      <w:jc w:val="left"/>
    </w:pPr>
    <w:rPr>
      <w:rFonts w:eastAsia="Times New Roman"/>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table" w:styleId="TableContemporary">
    <w:name w:val="Table Contemporary"/>
    <w:basedOn w:val="TableNormal"/>
    <w:rsid w:val="00D712AB"/>
    <w:pPr>
      <w:overflowPunct w:val="0"/>
      <w:autoSpaceDE w:val="0"/>
      <w:autoSpaceDN w:val="0"/>
      <w:adjustRightInd w:val="0"/>
      <w:spacing w:after="120"/>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2">
    <w:name w:val="Table Simple 2"/>
    <w:basedOn w:val="TableNormal"/>
    <w:rsid w:val="00D712AB"/>
    <w:pPr>
      <w:overflowPunct w:val="0"/>
      <w:autoSpaceDE w:val="0"/>
      <w:autoSpaceDN w:val="0"/>
      <w:adjustRightInd w:val="0"/>
      <w:spacing w:after="120"/>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ListParagraphChar">
    <w:name w:val="List Paragraph Char"/>
    <w:link w:val="ListParagraph"/>
    <w:uiPriority w:val="34"/>
    <w:locked/>
    <w:rsid w:val="00616625"/>
    <w:rPr>
      <w:rFonts w:ascii="Calibri" w:eastAsia="Calibri" w:hAnsi="Calibri"/>
      <w:szCs w:val="22"/>
    </w:rPr>
  </w:style>
  <w:style w:type="character" w:customStyle="1" w:styleId="CaptionChar1">
    <w:name w:val="Caption Char1"/>
    <w:aliases w:val="cap Char1,cap Char Char,Caption Char Char,Caption Char1 Char Char,cap Char Char1 Char,Caption Char Char1 Char Char,cap Char2 Char"/>
    <w:link w:val="Caption"/>
    <w:rsid w:val="00801E67"/>
    <w:rPr>
      <w:rFonts w:ascii="Times New Roman" w:hAnsi="Times New Roman"/>
      <w:b/>
      <w:bCs/>
      <w:lang w:eastAsia="zh-CN"/>
    </w:rPr>
  </w:style>
  <w:style w:type="character" w:customStyle="1" w:styleId="FooterChar">
    <w:name w:val="Footer Char"/>
    <w:link w:val="Footer"/>
    <w:uiPriority w:val="99"/>
    <w:rsid w:val="000F1023"/>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5646998">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78556746">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62271672">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72776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268826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5352692">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CE567-5024-4524-A1B0-B332C3E3728D}">
  <ds:schemaRefs>
    <ds:schemaRef ds:uri="http://schemas.microsoft.com/office/2006/metadata/longProperties"/>
  </ds:schemaRefs>
</ds:datastoreItem>
</file>

<file path=customXml/itemProps2.xml><?xml version="1.0" encoding="utf-8"?>
<ds:datastoreItem xmlns:ds="http://schemas.openxmlformats.org/officeDocument/2006/customXml" ds:itemID="{E615A2D3-6D53-4BB2-9C63-40F600F3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2469</Words>
  <Characters>14077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2017-10-02T23:59:00Z</dcterms:created>
  <dcterms:modified xsi:type="dcterms:W3CDTF">2017-10-02T23:59:00Z</dcterms:modified>
</cp:coreProperties>
</file>